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madrid-mechanical-solutions-s.l."/>
    <w:p>
      <w:pPr>
        <w:pStyle w:val="Heading1"/>
      </w:pPr>
      <w:r>
        <w:t xml:space="preserve">Madrid Mechanical Solutions S.L.</w:t>
      </w:r>
    </w:p>
    <w:p>
      <w:pPr>
        <w:pStyle w:val="FirstParagraph"/>
      </w:pPr>
      <w:r>
        <w:t xml:space="preserve">Professional Mechanical Engineering Services</w:t>
      </w:r>
    </w:p>
    <w:p>
      <w:pPr>
        <w:pStyle w:val="BodyText"/>
      </w:pPr>
      <w:r>
        <w:t xml:space="preserve">Calle de Alcalá, 123, 4ºB</w:t>
      </w:r>
    </w:p>
    <w:p>
      <w:pPr>
        <w:pStyle w:val="BodyText"/>
      </w:pPr>
      <w:r>
        <w:t xml:space="preserve">28009 Madrid, Spain</w:t>
      </w:r>
    </w:p>
    <w:p>
      <w:pPr>
        <w:pStyle w:val="BodyText"/>
      </w:pPr>
      <w:r>
        <w:t xml:space="preserve">NIF: B-12345678</w:t>
      </w:r>
    </w:p>
    <w:p>
      <w:pPr>
        <w:pStyle w:val="BodyText"/>
      </w:pPr>
      <w:r>
        <w:t xml:space="preserve">Email: billing@madridmechanical.es</w:t>
      </w:r>
    </w:p>
    <w:p>
      <w:pPr>
        <w:pStyle w:val="BodyText"/>
      </w:pPr>
      <w:r>
        <w:t xml:space="preserve">Phone: +34 91 123 4567</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Construcciones Ibéricas S.A.</w:t>
      </w:r>
    </w:p>
    <w:p>
      <w:pPr>
        <w:pStyle w:val="BodyText"/>
      </w:pPr>
      <w:r>
        <w:t xml:space="preserve">Av. de la Constitución, 45</w:t>
      </w:r>
    </w:p>
    <w:p>
      <w:pPr>
        <w:pStyle w:val="BodyText"/>
      </w:pPr>
      <w:r>
        <w:t xml:space="preserve">28027 Madrid, Spain</w:t>
      </w:r>
    </w:p>
    <w:p>
      <w:pPr>
        <w:pStyle w:val="BodyText"/>
      </w:pPr>
      <w:r>
        <w:t xml:space="preserve">NIF: A-87654321</w:t>
      </w:r>
    </w:p>
    <w:p>
      <w:pPr>
        <w:pStyle w:val="BodyText"/>
      </w:pPr>
      <w:r>
        <w:t xml:space="preserve">Attn: Procurement Department</w:t>
      </w:r>
    </w:p>
    <w:p>
      <w:pPr>
        <w:pStyle w:val="BodyText"/>
      </w:pPr>
      <w:r>
        <w:t xml:space="preserve">Invoice Details:</w:t>
      </w:r>
    </w:p>
    <w:p>
      <w:pPr>
        <w:pStyle w:val="BodyText"/>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HVAC Optimization - Madrid HQ</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IVA (21%)</w:t>
            </w:r>
          </w:p>
        </w:tc>
      </w:tr>
      <w:tr>
        <w:tc>
          <w:tcPr/>
          <w:p>
            <w:pPr>
              <w:pStyle w:val="Compact"/>
              <w:jc w:val="left"/>
            </w:pPr>
            <w:r>
              <w:t xml:space="preserve">1</w:t>
            </w:r>
          </w:p>
        </w:tc>
        <w:tc>
          <w:tcPr/>
          <w:p>
            <w:pPr>
              <w:pStyle w:val="Compact"/>
              <w:jc w:val="left"/>
            </w:pPr>
            <w:r>
              <w:rPr>
                <w:bCs/>
                <w:b/>
              </w:rPr>
              <w:t xml:space="preserve">Thermodynamic Analysis &amp; HVAC Design</w:t>
            </w:r>
            <w:r>
              <w:br/>
            </w:r>
            <w:r>
              <w:t xml:space="preserve">Comprehensive mechanical engineering assessment of the central heating and ventilation systems for the Madrid headquarters. Includes CFD simulations and energy efficiency modeling compliant with Spanish building codes (CTE).</w:t>
            </w:r>
          </w:p>
        </w:tc>
        <w:tc>
          <w:tcPr/>
          <w:p>
            <w:pPr>
              <w:pStyle w:val="Compact"/>
              <w:jc w:val="left"/>
            </w:pPr>
            <w:r>
              <w:t xml:space="preserve">40 hrs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1,008.00</w:t>
            </w:r>
          </w:p>
        </w:tc>
      </w:tr>
      <w:tr>
        <w:tc>
          <w:tcPr/>
          <w:p>
            <w:pPr>
              <w:pStyle w:val="Compact"/>
              <w:jc w:val="left"/>
            </w:pPr>
            <w:r>
              <w:t xml:space="preserve">2</w:t>
            </w:r>
          </w:p>
        </w:tc>
        <w:tc>
          <w:tcPr/>
          <w:p>
            <w:pPr>
              <w:pStyle w:val="Compact"/>
              <w:jc w:val="left"/>
            </w:pPr>
            <w:r>
              <w:rPr>
                <w:bCs/>
                <w:b/>
              </w:rPr>
              <w:t xml:space="preserve">Structural Integrity Consultation</w:t>
            </w:r>
            <w:r>
              <w:br/>
            </w:r>
            <w:r>
              <w:t xml:space="preserve">Evaluation of load-bearing mechanical components and piping systems. Detailed report on stress analysis and material fatigue for industrial machinery located in the Madrid facility.</w:t>
            </w:r>
          </w:p>
        </w:tc>
        <w:tc>
          <w:tcPr/>
          <w:p>
            <w:pPr>
              <w:pStyle w:val="Compact"/>
              <w:jc w:val="left"/>
            </w:pPr>
            <w:r>
              <w:t xml:space="preserve">25 hrs</w:t>
            </w:r>
          </w:p>
        </w:tc>
        <w:tc>
          <w:tcPr/>
          <w:p>
            <w:pPr>
              <w:pStyle w:val="Compact"/>
              <w:jc w:val="left"/>
            </w:pPr>
            <w:r>
              <w:t xml:space="preserve">120.00</w:t>
            </w:r>
          </w:p>
        </w:tc>
        <w:tc>
          <w:tcPr/>
          <w:p>
            <w:pPr>
              <w:pStyle w:val="Compact"/>
              <w:jc w:val="left"/>
            </w:pPr>
            <w:r>
              <w:t xml:space="preserve">3,000.00</w:t>
            </w:r>
          </w:p>
        </w:tc>
        <w:tc>
          <w:tcPr/>
          <w:p>
            <w:pPr>
              <w:pStyle w:val="Compact"/>
              <w:jc w:val="left"/>
            </w:pPr>
            <w:r>
              <w:t xml:space="preserve">630.00</w:t>
            </w:r>
          </w:p>
        </w:tc>
      </w:tr>
      <w:tr>
        <w:tc>
          <w:tcPr/>
          <w:p>
            <w:pPr>
              <w:pStyle w:val="Compact"/>
              <w:jc w:val="left"/>
            </w:pPr>
            <w:r>
              <w:t xml:space="preserve">3</w:t>
            </w:r>
          </w:p>
        </w:tc>
        <w:tc>
          <w:tcPr/>
          <w:p>
            <w:pPr>
              <w:pStyle w:val="Compact"/>
              <w:jc w:val="left"/>
            </w:pPr>
            <w:r>
              <w:rPr>
                <w:bCs/>
                <w:b/>
              </w:rPr>
              <w:t xml:space="preserve">Technical Documentation &amp; CAD Drafting</w:t>
            </w:r>
            <w:r>
              <w:br/>
            </w:r>
            <w:r>
              <w:t xml:space="preserve">Creation of detailed 3D models and 2D blueprints using SolidWorks. Preparation of technical specifications for procurement of mechanical parts, adhering to ISO standards and local Madrid regulations.</w:t>
            </w:r>
          </w:p>
        </w:tc>
        <w:tc>
          <w:tcPr/>
          <w:p>
            <w:pPr>
              <w:pStyle w:val="Compact"/>
              <w:jc w:val="left"/>
            </w:pPr>
            <w:r>
              <w:t xml:space="preserve">30 hrs</w:t>
            </w:r>
          </w:p>
        </w:tc>
        <w:tc>
          <w:tcPr/>
          <w:p>
            <w:pPr>
              <w:pStyle w:val="Compact"/>
              <w:jc w:val="left"/>
            </w:pPr>
            <w:r>
              <w:t xml:space="preserve">110.00</w:t>
            </w:r>
          </w:p>
        </w:tc>
        <w:tc>
          <w:tcPr/>
          <w:p>
            <w:pPr>
              <w:pStyle w:val="Compact"/>
              <w:jc w:val="left"/>
            </w:pPr>
            <w:r>
              <w:t xml:space="preserve">3,300.00</w:t>
            </w:r>
          </w:p>
        </w:tc>
        <w:tc>
          <w:tcPr/>
          <w:p>
            <w:pPr>
              <w:pStyle w:val="Compact"/>
              <w:jc w:val="left"/>
            </w:pPr>
            <w:r>
              <w:t xml:space="preserve">693.00</w:t>
            </w:r>
          </w:p>
        </w:tc>
      </w:tr>
      <w:tr>
        <w:tc>
          <w:tcPr/>
          <w:p>
            <w:pPr>
              <w:pStyle w:val="Compact"/>
              <w:jc w:val="left"/>
            </w:pPr>
            <w:r>
              <w:t xml:space="preserve">4</w:t>
            </w:r>
          </w:p>
        </w:tc>
        <w:tc>
          <w:tcPr/>
          <w:p>
            <w:pPr>
              <w:pStyle w:val="Compact"/>
              <w:jc w:val="left"/>
            </w:pPr>
            <w:r>
              <w:rPr>
                <w:bCs/>
                <w:b/>
              </w:rPr>
              <w:t xml:space="preserve">On-Site Engineering Supervision</w:t>
            </w:r>
            <w:r>
              <w:br/>
            </w:r>
            <w:r>
              <w:t xml:space="preserve">Physical inspection and oversight of mechanical installation works at the Madrid site. Ensuring alignment with design specifications and safety protocols. Includes travel within the Community of Madrid.</w:t>
            </w:r>
          </w:p>
        </w:tc>
        <w:tc>
          <w:tcPr/>
          <w:p>
            <w:pPr>
              <w:pStyle w:val="Compact"/>
              <w:jc w:val="left"/>
            </w:pPr>
            <w:r>
              <w:t xml:space="preserve">15 hrs</w:t>
            </w:r>
          </w:p>
        </w:tc>
        <w:tc>
          <w:tcPr/>
          <w:p>
            <w:pPr>
              <w:pStyle w:val="Compact"/>
              <w:jc w:val="left"/>
            </w:pPr>
            <w:r>
              <w:t xml:space="preserve">130.00</w:t>
            </w:r>
          </w:p>
        </w:tc>
        <w:tc>
          <w:tcPr/>
          <w:p>
            <w:pPr>
              <w:pStyle w:val="Compact"/>
              <w:jc w:val="left"/>
            </w:pPr>
            <w:r>
              <w:t xml:space="preserve">1,950.00</w:t>
            </w:r>
          </w:p>
        </w:tc>
        <w:tc>
          <w:tcPr/>
          <w:p>
            <w:pPr>
              <w:pStyle w:val="Compact"/>
              <w:jc w:val="left"/>
            </w:pPr>
            <w:r>
              <w:t xml:space="preserve">409.50</w:t>
            </w:r>
          </w:p>
        </w:tc>
      </w:tr>
      <w:tr>
        <w:tc>
          <w:tcPr/>
          <w:p>
            <w:pPr>
              <w:pStyle w:val="Compact"/>
              <w:jc w:val="left"/>
            </w:pPr>
            <w:r>
              <w:t xml:space="preserve">5</w:t>
            </w:r>
          </w:p>
        </w:tc>
        <w:tc>
          <w:tcPr/>
          <w:p>
            <w:pPr>
              <w:pStyle w:val="Compact"/>
              <w:jc w:val="left"/>
            </w:pPr>
            <w:r>
              <w:rPr>
                <w:bCs/>
                <w:b/>
              </w:rPr>
              <w:t xml:space="preserve">Regulatory Compliance Certification</w:t>
            </w:r>
            <w:r>
              <w:br/>
            </w:r>
            <w:r>
              <w:t xml:space="preserve">Final review and certification of mechanical systems to ensure full compliance with Spanish safety regulations and environmental standards applicable in Madrid.</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178.50</w:t>
            </w:r>
          </w:p>
        </w:tc>
      </w:tr>
    </w:tbl>
    <w:p>
      <w:pPr>
        <w:pStyle w:val="BodyText"/>
      </w:pPr>
      <w:r>
        <w:t xml:space="preserve">Subtotal (Base):</w:t>
      </w:r>
      <w:r>
        <w:t xml:space="preserve"> </w:t>
      </w:r>
      <w:r>
        <w:t xml:space="preserve">13,900.00 €</w:t>
      </w:r>
    </w:p>
    <w:p>
      <w:pPr>
        <w:pStyle w:val="BodyText"/>
      </w:pPr>
      <w:r>
        <w:t xml:space="preserve">IVA (21%):</w:t>
      </w:r>
      <w:r>
        <w:t xml:space="preserve"> </w:t>
      </w:r>
      <w:r>
        <w:t xml:space="preserve">2,919.00 €</w:t>
      </w:r>
    </w:p>
    <w:p>
      <w:pPr>
        <w:pStyle w:val="BodyText"/>
      </w:pPr>
      <w:r>
        <w:t xml:space="preserve">TOTAL AMOUNT DUE:</w:t>
      </w:r>
      <w:r>
        <w:t xml:space="preserve"> </w:t>
      </w:r>
      <w:r>
        <w:t xml:space="preserve">16,819.00 €</w:t>
      </w:r>
    </w:p>
    <w:bookmarkStart w:id="22" w:name="terms-and-conditions"/>
    <w:p>
      <w:pPr>
        <w:pStyle w:val="Heading3"/>
      </w:pPr>
      <w:r>
        <w:t xml:space="preserve">Terms and Conditions</w:t>
      </w:r>
    </w:p>
    <w:p>
      <w:pPr>
        <w:pStyle w:val="FirstParagraph"/>
      </w:pPr>
      <w:r>
        <w:t xml:space="preserve">This invoice represents the final settlement for mechanical engineering services rendered by Madrid Mechanical Solutions S.L. to Construcciones Ibéricas S.A. for the period of October 1, 2023, to October 20, 2023. Payment is due within 30 days of the invoice date. Late payments will incur interest at the legal rate established by the Spanish government.</w:t>
      </w:r>
    </w:p>
    <w:p>
      <w:pPr>
        <w:pStyle w:val="BodyText"/>
      </w:pPr>
      <w:r>
        <w:rPr>
          <w:bCs/>
          <w:b/>
        </w:rPr>
        <w:t xml:space="preserve">Bank Details for Transfer:</w:t>
      </w:r>
      <w:r>
        <w:br/>
      </w:r>
      <w:r>
        <w:t xml:space="preserve">Bank: Banco Santander</w:t>
      </w:r>
      <w:r>
        <w:br/>
      </w:r>
      <w:r>
        <w:t xml:space="preserve">IBAN: ES91 2100 0418 4502 0005 1332</w:t>
      </w:r>
      <w:r>
        <w:br/>
      </w:r>
      <w:r>
        <w:t xml:space="preserve">BIC: BSCHESMMXXX</w:t>
      </w:r>
      <w:r>
        <w:br/>
      </w:r>
      <w:r>
        <w:t xml:space="preserve">Reference: INV-2023-0892</w:t>
      </w:r>
    </w:p>
    <w:p>
      <w:pPr>
        <w:pStyle w:val="BodyText"/>
      </w:pPr>
      <w:r>
        <w:t xml:space="preserve">Please note that all services were performed in accordance with the professional standards expected of a Mechanical Engineer operating within Spain. All calculations and designs adhere to the Eurocode standards and specific local regulations of Madrid.</w:t>
      </w:r>
    </w:p>
    <w:bookmarkEnd w:id="22"/>
    <w:p>
      <w:pPr>
        <w:pStyle w:val="BodyText"/>
      </w:pPr>
      <w:r>
        <w:t xml:space="preserve">Authorized Signature</w:t>
      </w:r>
      <w:r>
        <w:br/>
      </w:r>
      <w:r>
        <w:t xml:space="preserve">Madrid Mechanical Solutions S.L.</w:t>
      </w:r>
    </w:p>
    <w:p>
      <w:pPr>
        <w:pStyle w:val="BodyText"/>
      </w:pPr>
      <w:r>
        <w:t xml:space="preserve">Received By</w:t>
      </w:r>
      <w:r>
        <w:br/>
      </w:r>
      <w:r>
        <w:t xml:space="preserve">Construcciones Ibéricas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 - Madrid, Spain</dc:title>
  <dc:creator/>
  <dc:language>en</dc:language>
  <cp:keywords/>
  <dcterms:created xsi:type="dcterms:W3CDTF">2026-10-10T06:54:04Z</dcterms:created>
  <dcterms:modified xsi:type="dcterms:W3CDTF">2026-10-10T06:54:04Z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