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zurich-precision-engineering-ag"/>
    <w:p>
      <w:pPr>
        <w:pStyle w:val="Heading1"/>
      </w:pPr>
      <w:r>
        <w:t xml:space="preserve">Zurich Precision Engineering AG</w:t>
      </w:r>
    </w:p>
    <w:p>
      <w:pPr>
        <w:pStyle w:val="FirstParagraph"/>
      </w:pPr>
      <w:r>
        <w:t xml:space="preserve">Industriestrasse 45</w:t>
      </w:r>
    </w:p>
    <w:p>
      <w:pPr>
        <w:pStyle w:val="BodyText"/>
      </w:pPr>
      <w:r>
        <w:t xml:space="preserve">8005 Zurich, Switzerland</w:t>
      </w:r>
    </w:p>
    <w:p>
      <w:pPr>
        <w:pStyle w:val="BodyText"/>
      </w:pPr>
      <w:r>
        <w:t xml:space="preserve">Tel: +41 44 555 0199</w:t>
      </w:r>
    </w:p>
    <w:p>
      <w:pPr>
        <w:pStyle w:val="BodyText"/>
      </w:pPr>
      <w:r>
        <w:t xml:space="preserve">Email: billing@zurichprecision.ch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Alpha - HVAC Optimization</w:t>
      </w:r>
    </w:p>
    <w:bookmarkEnd w:id="21"/>
    <w:bookmarkStart w:id="22" w:name="bill-to"/>
    <w:p>
      <w:pPr>
        <w:pStyle w:val="Heading3"/>
      </w:pPr>
      <w:r>
        <w:t xml:space="preserve">Bill To:</w:t>
      </w:r>
    </w:p>
    <w:p>
      <w:pPr>
        <w:pStyle w:val="FirstParagraph"/>
      </w:pPr>
      <w:r>
        <w:rPr>
          <w:bCs/>
          <w:b/>
        </w:rPr>
        <w:t xml:space="preserve">Swiss Alpine Manufacturing GmbH</w:t>
      </w:r>
    </w:p>
    <w:p>
      <w:pPr>
        <w:pStyle w:val="BodyText"/>
      </w:pPr>
      <w:r>
        <w:t xml:space="preserve">Attn: Procurement Department</w:t>
      </w:r>
    </w:p>
    <w:p>
      <w:pPr>
        <w:pStyle w:val="BodyText"/>
      </w:pPr>
      <w:r>
        <w:t xml:space="preserve">Technoparkstrasse 1</w:t>
      </w:r>
    </w:p>
    <w:p>
      <w:pPr>
        <w:pStyle w:val="BodyText"/>
      </w:pPr>
      <w:r>
        <w:t xml:space="preserve">8005 Zurich, Switzerland</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Senior Mechanical Engineer Consultation</w:t>
            </w:r>
            <w:r>
              <w:br/>
            </w:r>
            <w:r>
              <w:t xml:space="preserve">Comprehensive site assessment and thermal analysis for the new production facility in Zurich. This includes evaluating current HVAC load requirements, reviewing architectural blueprints for ductwork integration, and ensuring compliance with Swiss energy efficiency standards (Minergie).</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2</w:t>
            </w:r>
          </w:p>
        </w:tc>
        <w:tc>
          <w:tcPr/>
          <w:p>
            <w:pPr>
              <w:pStyle w:val="Compact"/>
              <w:jc w:val="left"/>
            </w:pPr>
            <w:r>
              <w:rPr>
                <w:bCs/>
                <w:b/>
              </w:rPr>
              <w:t xml:space="preserve">3D CAD Modeling &amp; Simulation</w:t>
            </w:r>
            <w:r>
              <w:br/>
            </w:r>
            <w:r>
              <w:t xml:space="preserve">Creation of detailed 3D models for custom heat exchanger units using SolidWorks. Includes Computational Fluid Dynamics (CFD) simulation to optimize airflow and minimize pressure drops within the system.</w:t>
            </w:r>
          </w:p>
        </w:tc>
        <w:tc>
          <w:tcPr/>
          <w:p>
            <w:pPr>
              <w:pStyle w:val="Compact"/>
              <w:jc w:val="left"/>
            </w:pPr>
            <w:r>
              <w:t xml:space="preserve">20.0</w:t>
            </w:r>
          </w:p>
        </w:tc>
        <w:tc>
          <w:tcPr/>
          <w:p>
            <w:pPr>
              <w:pStyle w:val="Compact"/>
              <w:jc w:val="left"/>
            </w:pPr>
            <w:r>
              <w:t xml:space="preserve">280.00</w:t>
            </w:r>
          </w:p>
        </w:tc>
        <w:tc>
          <w:tcPr/>
          <w:p>
            <w:pPr>
              <w:pStyle w:val="Compact"/>
              <w:jc w:val="left"/>
            </w:pPr>
            <w:r>
              <w:t xml:space="preserve">5,600.00</w:t>
            </w:r>
          </w:p>
        </w:tc>
      </w:tr>
      <w:tr>
        <w:tc>
          <w:tcPr/>
          <w:p>
            <w:pPr>
              <w:pStyle w:val="Compact"/>
              <w:jc w:val="left"/>
            </w:pPr>
            <w:r>
              <w:t xml:space="preserve">3</w:t>
            </w:r>
          </w:p>
        </w:tc>
        <w:tc>
          <w:tcPr/>
          <w:p>
            <w:pPr>
              <w:pStyle w:val="Compact"/>
              <w:jc w:val="left"/>
            </w:pPr>
            <w:r>
              <w:rPr>
                <w:bCs/>
                <w:b/>
              </w:rPr>
              <w:t xml:space="preserve">Technical Documentation &amp; Reporting</w:t>
            </w:r>
            <w:r>
              <w:br/>
            </w:r>
            <w:r>
              <w:t xml:space="preserve">Preparation of final engineering reports, material specifications, and assembly instructions. Documentation is prepared in accordance with ISO standards and local Zurich municipal building codes.</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On-Site Supervision &amp; Quality Assurance</w:t>
            </w:r>
            <w:r>
              <w:br/>
            </w:r>
            <w:r>
              <w:t xml:space="preserve">Mechanical Engineer on-site supervision during the installation phase to ensure alignment with design specifications and safety protocols.</w:t>
            </w:r>
          </w:p>
        </w:tc>
        <w:tc>
          <w:tcPr/>
          <w:p>
            <w:pPr>
              <w:pStyle w:val="Compact"/>
              <w:jc w:val="left"/>
            </w:pPr>
            <w:r>
              <w:t xml:space="preserve">15.0</w:t>
            </w:r>
          </w:p>
        </w:tc>
        <w:tc>
          <w:tcPr/>
          <w:p>
            <w:pPr>
              <w:pStyle w:val="Compact"/>
              <w:jc w:val="left"/>
            </w:pPr>
            <w:r>
              <w:t xml:space="preserve">280.00</w:t>
            </w:r>
          </w:p>
        </w:tc>
        <w:tc>
          <w:tcPr/>
          <w:p>
            <w:pPr>
              <w:pStyle w:val="Compact"/>
              <w:jc w:val="left"/>
            </w:pPr>
            <w:r>
              <w:t xml:space="preserve">4,200.00</w:t>
            </w:r>
          </w:p>
        </w:tc>
      </w:tr>
    </w:tbl>
    <w:p>
      <w:pPr>
        <w:pStyle w:val="BodyText"/>
      </w:pPr>
      <w:r>
        <w:t xml:space="preserve">Subtotal:</w:t>
      </w:r>
      <w:r>
        <w:t xml:space="preserve"> </w:t>
      </w:r>
      <w:r>
        <w:t xml:space="preserve">CHF 15,160.00</w:t>
      </w:r>
    </w:p>
    <w:p>
      <w:pPr>
        <w:pStyle w:val="BodyText"/>
      </w:pPr>
      <w:r>
        <w:t xml:space="preserve">VAT (8.1%):</w:t>
      </w:r>
      <w:r>
        <w:t xml:space="preserve"> </w:t>
      </w:r>
      <w:r>
        <w:t xml:space="preserve">CHF 1,227.96</w:t>
      </w:r>
    </w:p>
    <w:p>
      <w:pPr>
        <w:pStyle w:val="BodyText"/>
      </w:pPr>
      <w:r>
        <w:t xml:space="preserve">Total Due:</w:t>
      </w:r>
      <w:r>
        <w:t xml:space="preserve"> </w:t>
      </w:r>
      <w:r>
        <w:t xml:space="preserve">CHF 16,387.96</w:t>
      </w:r>
    </w:p>
    <w:bookmarkStart w:id="23" w:name="payment-terms-notes"/>
    <w:p>
      <w:pPr>
        <w:pStyle w:val="Heading4"/>
      </w:pPr>
      <w:r>
        <w:t xml:space="preserve">Payment Terms &amp; Notes</w:t>
      </w:r>
    </w:p>
    <w:p>
      <w:pPr>
        <w:pStyle w:val="FirstParagraph"/>
      </w:pPr>
      <w:r>
        <w:t xml:space="preserve">Payment is due within 30 days of the invoice date. Please include the invoice number (INV-2023-10-042) as the reference for your payment.</w:t>
      </w:r>
    </w:p>
    <w:p>
      <w:pPr>
        <w:pStyle w:val="BodyText"/>
      </w:pPr>
      <w:r>
        <w:rPr>
          <w:bCs/>
          <w:b/>
        </w:rPr>
        <w:t xml:space="preserve">Bank Details:</w:t>
      </w:r>
      <w:r>
        <w:br/>
      </w:r>
      <w:r>
        <w:t xml:space="preserve">Bank: UBS Switzerland AG</w:t>
      </w:r>
      <w:r>
        <w:br/>
      </w:r>
      <w:r>
        <w:t xml:space="preserve">Account Name: Zurich Precision Engineering AG</w:t>
      </w:r>
      <w:r>
        <w:br/>
      </w:r>
      <w:r>
        <w:t xml:space="preserve">IBAN: CH93 0076 2011 6238 5295 7</w:t>
      </w:r>
      <w:r>
        <w:br/>
      </w:r>
      <w:r>
        <w:t xml:space="preserve">SWIFT: UBSWCHZH80A</w:t>
      </w:r>
    </w:p>
    <w:p>
      <w:pPr>
        <w:pStyle w:val="BodyText"/>
      </w:pPr>
      <w:r>
        <w:t xml:space="preserve">Late payments may incur interest at the statutory rate applicable in Switzerland. Thank you for your business and for choosing our Mechanical Engineering services in Zurich.</w:t>
      </w:r>
    </w:p>
    <w:bookmarkEnd w:id="23"/>
    <w:p>
      <w:pPr>
        <w:pStyle w:val="BodyText"/>
      </w:pPr>
      <w:r>
        <w:t xml:space="preserve">Zurich Precision Engineering AG | Registered in Zurich, Switzerland | CHE-123.456.789</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2026-10-10T02:22:49Z</dcterms:created>
  <dcterms:modified xsi:type="dcterms:W3CDTF">2026-10-10T02:22:49Z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