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pex-mechanical-solutions"/>
    <w:p>
      <w:pPr>
        <w:pStyle w:val="Heading1"/>
      </w:pPr>
      <w:r>
        <w:t xml:space="preserve">Apex Mechanical Solutions</w:t>
      </w:r>
    </w:p>
    <w:p>
      <w:pPr>
        <w:pStyle w:val="FirstParagraph"/>
      </w:pPr>
      <w:r>
        <w:t xml:space="preserve">Professional Engineering Services</w:t>
      </w:r>
    </w:p>
    <w:p>
      <w:pPr>
        <w:pStyle w:val="BodyText"/>
      </w:pPr>
      <w:r>
        <w:t xml:space="preserve">123 Broadway, Suite 400</w:t>
      </w:r>
    </w:p>
    <w:p>
      <w:pPr>
        <w:pStyle w:val="BodyText"/>
      </w:pPr>
      <w:r>
        <w:t xml:space="preserve">New York, NY 10001</w:t>
      </w:r>
    </w:p>
    <w:p>
      <w:pPr>
        <w:pStyle w:val="BodyText"/>
      </w:pPr>
      <w:r>
        <w:t xml:space="preserve">United States</w:t>
      </w:r>
    </w:p>
    <w:p>
      <w:pPr>
        <w:pStyle w:val="BodyText"/>
      </w:pPr>
      <w:r>
        <w:t xml:space="preserve">Phone: (212) 555-0199</w:t>
      </w:r>
    </w:p>
    <w:p>
      <w:pPr>
        <w:pStyle w:val="BodyText"/>
      </w:pPr>
      <w:r>
        <w:t xml:space="preserve">Email: billing@apexmechanicalnyc.com</w:t>
      </w:r>
    </w:p>
    <w:p>
      <w:pPr>
        <w:pStyle w:val="BodyText"/>
      </w:pPr>
      <w:r>
        <w:t xml:space="preserve">NY State License #: ME-9876543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INV-2023-10-88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Empire State Development Corp.</w:t>
      </w:r>
    </w:p>
    <w:p>
      <w:pPr>
        <w:pStyle w:val="BodyText"/>
      </w:pPr>
      <w:r>
        <w:t xml:space="preserve">Attention: Procurement Department</w:t>
      </w:r>
    </w:p>
    <w:p>
      <w:pPr>
        <w:pStyle w:val="BodyText"/>
      </w:pPr>
      <w:r>
        <w:t xml:space="preserve">350 Fifth Avenue</w:t>
      </w:r>
    </w:p>
    <w:p>
      <w:pPr>
        <w:pStyle w:val="BodyText"/>
      </w:pPr>
      <w:r>
        <w:t xml:space="preserve">New York, NY 10118</w:t>
      </w:r>
    </w:p>
    <w:p>
      <w:pPr>
        <w:pStyle w:val="BodyText"/>
      </w:pPr>
      <w:r>
        <w:t xml:space="preserve">United States</w:t>
      </w:r>
    </w:p>
    <w:bookmarkEnd w:id="22"/>
    <w:bookmarkStart w:id="23" w:name="project-details"/>
    <w:p>
      <w:pPr>
        <w:pStyle w:val="Heading3"/>
      </w:pPr>
      <w:r>
        <w:t xml:space="preserve">Project Details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HVAC Retrofit &amp; Structural Analysis</w:t>
      </w:r>
    </w:p>
    <w:p>
      <w:pPr>
        <w:pStyle w:val="BodyText"/>
      </w:pPr>
      <w:r>
        <w:rPr>
          <w:bCs/>
          <w:b/>
        </w:rPr>
        <w:t xml:space="preserve">Site Location:</w:t>
      </w:r>
      <w:r>
        <w:t xml:space="preserve"> </w:t>
      </w:r>
      <w:r>
        <w:t xml:space="preserve">Midtown Manhattan, New York City</w:t>
      </w:r>
    </w:p>
    <w:p>
      <w:pPr>
        <w:pStyle w:val="BodyText"/>
      </w:pPr>
      <w:r>
        <w:rPr>
          <w:bCs/>
          <w:b/>
        </w:rPr>
        <w:t xml:space="preserve">Contract Ref:</w:t>
      </w:r>
      <w:r>
        <w:t xml:space="preserve"> </w:t>
      </w:r>
      <w:r>
        <w:t xml:space="preserve">NYC-ENG-2023-04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/ Price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Mechanical Engineer Consultation</w:t>
            </w:r>
            <w:r>
              <w:br/>
            </w:r>
            <w:r>
              <w:t xml:space="preserve">Comprehensive site assessment conducted in New York City regarding existing HVAC infrastructure compliance with NYC Building Code Section 27-2000. Includes thermal load calculations and energy efficiency analysis.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Structural Integrity Analysis</w:t>
            </w:r>
            <w:r>
              <w:br/>
            </w:r>
            <w:r>
              <w:t xml:space="preserve">Detailed engineering report evaluating load-bearing capacities for new mechanical equipment installation. Adherence to ASCE 7 standards and local New York City zoning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$4,375.00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AutoCAD &amp; BIM Modeling</w:t>
            </w:r>
            <w:r>
              <w:br/>
            </w:r>
            <w:r>
              <w:t xml:space="preserve">Creation of detailed mechanical schematics and 3D Building Information Modeling (BIM) for coordination with architectural teams. Files formatted for New York City Department of Buildings submission.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Permit Application Support</w:t>
            </w:r>
            <w:r>
              <w:br/>
            </w:r>
            <w:r>
              <w:t xml:space="preserve">Preparation and review of technical documentation required for mechanical permits in New York City. Includes coordination with local authorities and fire safety compliance checks.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$160.00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Project Management &amp; Oversight</w:t>
            </w:r>
            <w:r>
              <w:br/>
            </w:r>
            <w:r>
              <w:t xml:space="preserve">On-site supervision of mechanical installation phases in New York City to ensure alignment with engineering specifications and safety protocols.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Licensing &amp; Tools</w:t>
            </w:r>
            <w:r>
              <w:br/>
            </w:r>
            <w:r>
              <w:t xml:space="preserve">Reimbursement for specialized engineering software licenses used for simulation and analysis during the project duration.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$22,425.00</w:t>
      </w:r>
    </w:p>
    <w:p>
      <w:pPr>
        <w:pStyle w:val="BodyText"/>
      </w:pPr>
      <w:r>
        <w:t xml:space="preserve">Tax (8.875% NYC Sales Tax):</w:t>
      </w:r>
      <w:r>
        <w:t xml:space="preserve"> </w:t>
      </w:r>
      <w:r>
        <w:t xml:space="preserve">$1,990.22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$24,415.22</w:t>
      </w:r>
    </w:p>
    <w:bookmarkStart w:id="24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Payment is due within 30 days of the invoice date. Late payments will incur a penalty of 1.5% per month on the outstanding balance, in accordance with New York State commercial law.</w:t>
      </w:r>
      <w:r>
        <w:br/>
      </w:r>
      <w:r>
        <w:t xml:space="preserve">2. All services provided by our Mechanical Engineer are guaranteed to meet the highest industry standards and comply with all applicable regulations in New York City.</w:t>
      </w:r>
      <w:r>
        <w:br/>
      </w:r>
      <w:r>
        <w:t xml:space="preserve">3. Please make checks payable to "Apex Mechanical Solutions" or remit payment via wire transfer to the bank details provided below.</w:t>
      </w:r>
      <w:r>
        <w:br/>
      </w:r>
      <w:r>
        <w:t xml:space="preserve">4. This Invoice serves as a formal request for payment for professional engineering services rendered. Retain this document for your financial records and tax purposes in the United States.</w:t>
      </w:r>
      <w:r>
        <w:br/>
      </w:r>
      <w:r>
        <w:t xml:space="preserve">5. Any disputes regarding this Invoice must be raised in writing within 10 business days of receipt.</w:t>
      </w:r>
    </w:p>
    <w:bookmarkEnd w:id="24"/>
    <w:bookmarkStart w:id="25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Bank Name: Chase Bank, New York</w:t>
      </w:r>
      <w:r>
        <w:br/>
      </w:r>
      <w:r>
        <w:t xml:space="preserve">Account Name: Apex Mechanical Solutions LLC</w:t>
      </w:r>
      <w:r>
        <w:br/>
      </w:r>
      <w:r>
        <w:t xml:space="preserve">Account Number: 987654321</w:t>
      </w:r>
      <w:r>
        <w:br/>
      </w:r>
      <w:r>
        <w:t xml:space="preserve">Routing Number: 021000021</w:t>
      </w:r>
      <w:r>
        <w:br/>
      </w:r>
      <w:r>
        <w:t xml:space="preserve">SWIFT Code: CHASUS33</w:t>
      </w:r>
    </w:p>
    <w:bookmarkEnd w:id="25"/>
    <w:p>
      <w:pPr>
        <w:pStyle w:val="BodyText"/>
      </w:pPr>
      <w:r>
        <w:t xml:space="preserve">Thank you for your business. We appreciate your trust in our Mechanical Engineering expertise.</w:t>
      </w:r>
    </w:p>
    <w:p>
      <w:pPr>
        <w:pStyle w:val="BodyText"/>
      </w:pPr>
      <w:r>
        <w:t xml:space="preserve">Apex Mechanical Solutions | New York, NY | United States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Mechanical Engineering Services</dc:title>
  <dc:creator/>
  <dc:language>en</dc:language>
  <cp:keywords/>
  <dcterms:created xsi:type="dcterms:W3CDTF">2026-10-10T08:51:33Z</dcterms:created>
  <dcterms:modified xsi:type="dcterms:W3CDTF">2026-10-10T08:51:33Z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