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td."/>
    <w:p>
      <w:pPr>
        <w:pStyle w:val="Heading1"/>
      </w:pPr>
      <w:r>
        <w:t xml:space="preserve">Advanced Mechatronics Solutions Ltd.</w:t>
      </w:r>
    </w:p>
    <w:p>
      <w:pPr>
        <w:pStyle w:val="FirstParagraph"/>
      </w:pPr>
      <w:r>
        <w:t xml:space="preserve">Professional Mechatronics Engineering Services</w:t>
      </w:r>
    </w:p>
    <w:p>
      <w:pPr>
        <w:pStyle w:val="BodyText"/>
      </w:pPr>
      <w:r>
        <w:t xml:space="preserve">House #42, Road #11, Block B, Banani</w:t>
      </w:r>
    </w:p>
    <w:p>
      <w:pPr>
        <w:pStyle w:val="BodyText"/>
      </w:pPr>
      <w:r>
        <w:t xml:space="preserve">Dhaka 1213, Bangladesh</w:t>
      </w:r>
    </w:p>
    <w:p>
      <w:pPr>
        <w:pStyle w:val="BodyText"/>
      </w:pPr>
      <w:r>
        <w:t xml:space="preserve">Tel: +880-2-881-XXXX | Email: billing@amechatronics-bd.com</w:t>
      </w:r>
    </w:p>
    <w:p>
      <w:pPr>
        <w:pStyle w:val="BodyText"/>
      </w:pPr>
      <w:r>
        <w:t xml:space="preserve">TIN: 1234567890123 | BIN: 123456789012</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rPr>
          <w:bCs/>
          <w:b/>
        </w:rPr>
        <w:t xml:space="preserve">Value Added Tax (VAT) Notice:</w:t>
      </w:r>
      <w:r>
        <w:t xml:space="preserve"> </w:t>
      </w:r>
      <w:r>
        <w:t xml:space="preserve">This Invoice is issued in accordance with the VAT and Supplementary Duty Act, 2012 of Bangladesh. All services are subject to applicable VAT rates as per Bangladesh National Board of Revenue (NBR) regulations.</w:t>
      </w:r>
    </w:p>
    <w:bookmarkStart w:id="22" w:name="bill-to"/>
    <w:p>
      <w:pPr>
        <w:pStyle w:val="Heading3"/>
      </w:pPr>
      <w:r>
        <w:t xml:space="preserve">Bill To:</w:t>
      </w:r>
    </w:p>
    <w:p>
      <w:pPr>
        <w:pStyle w:val="FirstParagraph"/>
      </w:pPr>
      <w:r>
        <w:rPr>
          <w:bCs/>
          <w:b/>
        </w:rPr>
        <w:t xml:space="preserve">Dhaka Industrial Automation Corp.</w:t>
      </w:r>
    </w:p>
    <w:p>
      <w:pPr>
        <w:pStyle w:val="BodyText"/>
      </w:pPr>
      <w:r>
        <w:t xml:space="preserve">Plot #15, Sector #4, Uttara</w:t>
      </w:r>
    </w:p>
    <w:p>
      <w:pPr>
        <w:pStyle w:val="BodyText"/>
      </w:pPr>
      <w:r>
        <w:t xml:space="preserve">Dhaka 1230, Bangladesh</w:t>
      </w:r>
    </w:p>
    <w:p>
      <w:pPr>
        <w:pStyle w:val="BodyText"/>
      </w:pPr>
      <w:r>
        <w:t xml:space="preserve">Attn: Procurement Department</w:t>
      </w:r>
    </w:p>
    <w:p>
      <w:pPr>
        <w:pStyle w:val="BodyText"/>
      </w:pPr>
      <w:r>
        <w:t xml:space="preserve">Email: accounts@dhakaautomation.com</w:t>
      </w:r>
    </w:p>
    <w:p>
      <w:pPr>
        <w:pStyle w:val="BodyText"/>
      </w:pPr>
      <w:r>
        <w:t xml:space="preserve">Phone: +880-2-901-XXXX</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AMS/2024/MECH/0847</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November 10,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Bangladeshi Taka (BDT)</w:t>
            </w:r>
          </w:p>
        </w:tc>
      </w:tr>
    </w:tbl>
    <w:bookmarkEnd w:id="23"/>
    <w:bookmarkStart w:id="24" w:name="project-overview"/>
    <w:p>
      <w:pPr>
        <w:pStyle w:val="Heading3"/>
      </w:pPr>
      <w:r>
        <w:t xml:space="preserve">Project Overview:</w:t>
      </w:r>
    </w:p>
    <w:p>
      <w:pPr>
        <w:pStyle w:val="FirstParagraph"/>
      </w:pPr>
      <w:r>
        <w:t xml:space="preserve">This Invoice represents professional Mechatronics Engineer services provided for the design, implementation, and commissioning of an automated production line system at your facility in Bangladesh Dhaka. The scope included mechanical system integration, electrical control panel design, PLC programming, sensor network configuration, and comprehensive testing procedures. All work was performed by certified Mechatronics Engineers adhering to international engineering standards and local Bangladesh regulatory requirements.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Mechatronics Engineering Services</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Mechatronics System Design &amp; Engineering Consultation</w:t>
            </w:r>
            <w:r>
              <w:br/>
            </w:r>
            <w:r>
              <w:t xml:space="preserve">Comprehensive design of integrated mechatronic systems including CAD modeling, kinematic analysis, and component selection for automated assembly line. Services provided by senior Mechatronics Engineer based in Bangladesh Dhaka.</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PLC Programming &amp; Control System Integration</w:t>
            </w:r>
            <w:r>
              <w:br/>
            </w:r>
            <w:r>
              <w:t xml:space="preserve">Development of ladder logic and structured text programs for Siemens S7-1500 PLC controllers. Integration of HMI interfaces and SCADA systems for real-time monitoring of production processes.</w:t>
            </w:r>
          </w:p>
        </w:tc>
        <w:tc>
          <w:tcPr/>
          <w:p>
            <w:pPr>
              <w:pStyle w:val="Compact"/>
              <w:jc w:val="left"/>
            </w:pPr>
            <w:r>
              <w:t xml:space="preserve">35</w:t>
            </w:r>
          </w:p>
        </w:tc>
        <w:tc>
          <w:tcPr/>
          <w:p>
            <w:pPr>
              <w:pStyle w:val="Compact"/>
              <w:jc w:val="left"/>
            </w:pPr>
            <w:r>
              <w:t xml:space="preserve">4,000.00</w:t>
            </w:r>
          </w:p>
        </w:tc>
        <w:tc>
          <w:tcPr/>
          <w:p>
            <w:pPr>
              <w:pStyle w:val="Compact"/>
              <w:jc w:val="left"/>
            </w:pPr>
            <w:r>
              <w:t xml:space="preserve">140,000.00</w:t>
            </w:r>
          </w:p>
        </w:tc>
        <w:tc>
          <w:tcPr/>
          <w:p>
            <w:pPr>
              <w:pStyle w:val="Compact"/>
              <w:jc w:val="left"/>
            </w:pPr>
            <w:r>
              <w:t xml:space="preserve">7,000.00</w:t>
            </w:r>
          </w:p>
        </w:tc>
      </w:tr>
      <w:tr>
        <w:tc>
          <w:tcPr/>
          <w:p>
            <w:pPr>
              <w:pStyle w:val="Compact"/>
              <w:jc w:val="left"/>
            </w:pPr>
            <w:r>
              <w:t xml:space="preserve">3</w:t>
            </w:r>
          </w:p>
        </w:tc>
        <w:tc>
          <w:tcPr/>
          <w:p>
            <w:pPr>
              <w:pStyle w:val="Compact"/>
              <w:jc w:val="left"/>
            </w:pPr>
            <w:r>
              <w:rPr>
                <w:bCs/>
                <w:b/>
              </w:rPr>
              <w:t xml:space="preserve">Electrical Panel Design &amp; Wiring Supervision</w:t>
            </w:r>
            <w:r>
              <w:br/>
            </w:r>
            <w:r>
              <w:t xml:space="preserve">Design of electrical control panels including power distribution, motor control circuits, safety interlocks, and EMI protection. On-site supervision of panel wiring at Bangladesh Dhaka facility.</w:t>
            </w:r>
          </w:p>
        </w:tc>
        <w:tc>
          <w:tcPr/>
          <w:p>
            <w:pPr>
              <w:pStyle w:val="Compact"/>
              <w:jc w:val="left"/>
            </w:pPr>
            <w:r>
              <w:t xml:space="preserve">25</w:t>
            </w:r>
          </w:p>
        </w:tc>
        <w:tc>
          <w:tcPr/>
          <w:p>
            <w:pPr>
              <w:pStyle w:val="Compact"/>
              <w:jc w:val="left"/>
            </w:pPr>
            <w:r>
              <w:t xml:space="preserve">3,000.00</w:t>
            </w:r>
          </w:p>
        </w:tc>
        <w:tc>
          <w:tcPr/>
          <w:p>
            <w:pPr>
              <w:pStyle w:val="Compact"/>
              <w:jc w:val="left"/>
            </w:pPr>
            <w:r>
              <w:t xml:space="preserve">75,000.00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Sensor Network Configuration &amp; Calibration</w:t>
            </w:r>
            <w:r>
              <w:br/>
            </w:r>
            <w:r>
              <w:t xml:space="preserve">Installation and calibration of proximity sensors, photoelectric sensors, encoders, and vision systems. Configuration of fieldbus communication networks (PROFINET, EtherCAT) for seamless data exchange.</w:t>
            </w:r>
          </w:p>
        </w:tc>
        <w:tc>
          <w:tcPr/>
          <w:p>
            <w:pPr>
              <w:pStyle w:val="Compact"/>
              <w:jc w:val="left"/>
            </w:pPr>
            <w:r>
              <w:t xml:space="preserve">20</w:t>
            </w:r>
          </w:p>
        </w:tc>
        <w:tc>
          <w:tcPr/>
          <w:p>
            <w:pPr>
              <w:pStyle w:val="Compact"/>
              <w:jc w:val="left"/>
            </w:pPr>
            <w:r>
              <w:t xml:space="preserve">2,800.00</w:t>
            </w:r>
          </w:p>
        </w:tc>
        <w:tc>
          <w:tcPr/>
          <w:p>
            <w:pPr>
              <w:pStyle w:val="Compact"/>
              <w:jc w:val="left"/>
            </w:pPr>
            <w:r>
              <w:t xml:space="preserve">56,000.00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Mechanical Assembly &amp; Pneumatic System Integration</w:t>
            </w:r>
            <w:r>
              <w:br/>
            </w:r>
            <w:r>
              <w:t xml:space="preserve">Design and assembly of mechanical structures, conveyor systems, and pneumatic actuation mechanisms. Integration of servo motors and linear actuators for precise motion control applications.</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c>
          <w:tcPr/>
          <w:p>
            <w:pPr>
              <w:pStyle w:val="Compact"/>
              <w:jc w:val="left"/>
            </w:pPr>
            <w:r>
              <w:t xml:space="preserve">4,800.00</w:t>
            </w:r>
          </w:p>
        </w:tc>
      </w:tr>
      <w:tr>
        <w:tc>
          <w:tcPr/>
          <w:p>
            <w:pPr>
              <w:pStyle w:val="Compact"/>
              <w:jc w:val="left"/>
            </w:pPr>
            <w:r>
              <w:t xml:space="preserve">6</w:t>
            </w:r>
          </w:p>
        </w:tc>
        <w:tc>
          <w:tcPr/>
          <w:p>
            <w:pPr>
              <w:pStyle w:val="Compact"/>
              <w:jc w:val="left"/>
            </w:pPr>
            <w:r>
              <w:rPr>
                <w:bCs/>
                <w:b/>
              </w:rPr>
              <w:t xml:space="preserve">System Testing, Commissioning &amp; Training</w:t>
            </w:r>
            <w:r>
              <w:br/>
            </w:r>
            <w:r>
              <w:t xml:space="preserve">Comprehensive functional testing, safety validation, and performance optimization of the complete mechatronic system. Operator training sessions conducted at client premises in Bangladesh Dhaka.</w:t>
            </w:r>
          </w:p>
        </w:tc>
        <w:tc>
          <w:tcPr/>
          <w:p>
            <w:pPr>
              <w:pStyle w:val="Compact"/>
              <w:jc w:val="left"/>
            </w:pPr>
            <w:r>
              <w:t xml:space="preserve">15</w:t>
            </w:r>
          </w:p>
        </w:tc>
        <w:tc>
          <w:tcPr/>
          <w:p>
            <w:pPr>
              <w:pStyle w:val="Compact"/>
              <w:jc w:val="left"/>
            </w:pPr>
            <w:r>
              <w:t xml:space="preserve">4,500.00</w:t>
            </w:r>
          </w:p>
        </w:tc>
        <w:tc>
          <w:tcPr/>
          <w:p>
            <w:pPr>
              <w:pStyle w:val="Compact"/>
              <w:jc w:val="left"/>
            </w:pPr>
            <w:r>
              <w:t xml:space="preserve">67,500.00</w:t>
            </w:r>
          </w:p>
        </w:tc>
        <w:tc>
          <w:tcPr/>
          <w:p>
            <w:pPr>
              <w:pStyle w:val="Compact"/>
              <w:jc w:val="left"/>
            </w:pPr>
            <w:r>
              <w:t xml:space="preserve">3,375.00</w:t>
            </w:r>
          </w:p>
        </w:tc>
      </w:tr>
      <w:tr>
        <w:tc>
          <w:tcPr/>
          <w:p>
            <w:pPr>
              <w:pStyle w:val="Compact"/>
              <w:jc w:val="left"/>
            </w:pPr>
            <w:r>
              <w:t xml:space="preserve">7</w:t>
            </w:r>
          </w:p>
        </w:tc>
        <w:tc>
          <w:tcPr/>
          <w:p>
            <w:pPr>
              <w:pStyle w:val="Compact"/>
              <w:jc w:val="left"/>
            </w:pPr>
            <w:r>
              <w:rPr>
                <w:bCs/>
                <w:b/>
              </w:rPr>
              <w:t xml:space="preserve">Technical Documentation &amp; Engineering Reports</w:t>
            </w:r>
            <w:r>
              <w:br/>
            </w:r>
            <w:r>
              <w:t xml:space="preserve">Preparation of detailed engineering documentation including system architecture diagrams, wiring schematics, PLC program documentation, maintenance manuals, and as-built drawings.</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599,500.00 BDT</w:t>
            </w:r>
          </w:p>
        </w:tc>
      </w:tr>
      <w:tr>
        <w:tc>
          <w:tcPr/>
          <w:p>
            <w:pPr>
              <w:pStyle w:val="Compact"/>
              <w:jc w:val="left"/>
            </w:pPr>
            <w:r>
              <w:t xml:space="preserve">VAT (5%):</w:t>
            </w:r>
          </w:p>
        </w:tc>
        <w:tc>
          <w:tcPr/>
          <w:p>
            <w:pPr>
              <w:pStyle w:val="Compact"/>
              <w:jc w:val="left"/>
            </w:pPr>
            <w:r>
              <w:t xml:space="preserve">29,975.00 BDT</w:t>
            </w:r>
          </w:p>
        </w:tc>
      </w:tr>
      <w:tr>
        <w:tc>
          <w:tcPr/>
          <w:p>
            <w:pPr>
              <w:pStyle w:val="Compact"/>
              <w:jc w:val="left"/>
            </w:pPr>
            <w:r>
              <w:t xml:space="preserve">Professional Service Tax (if applicable):</w:t>
            </w:r>
          </w:p>
        </w:tc>
        <w:tc>
          <w:tcPr/>
          <w:p>
            <w:pPr>
              <w:pStyle w:val="Compact"/>
              <w:jc w:val="left"/>
            </w:pPr>
            <w:r>
              <w:t xml:space="preserve">0.00 BDT</w:t>
            </w:r>
          </w:p>
        </w:tc>
      </w:tr>
      <w:tr>
        <w:tc>
          <w:tcPr/>
          <w:p>
            <w:pPr>
              <w:pStyle w:val="Compact"/>
              <w:jc w:val="left"/>
            </w:pPr>
            <w:r>
              <w:t xml:space="preserve">GRAND TOTAL:</w:t>
            </w:r>
          </w:p>
        </w:tc>
        <w:tc>
          <w:tcPr/>
          <w:p>
            <w:pPr>
              <w:pStyle w:val="Compact"/>
              <w:jc w:val="left"/>
            </w:pPr>
            <w:r>
              <w:t xml:space="preserve">629,475.00 BDT</w:t>
            </w:r>
          </w:p>
        </w:tc>
      </w:tr>
    </w:tbl>
    <w:p>
      <w:pPr>
        <w:pStyle w:val="BodyText"/>
      </w:pPr>
      <w:r>
        <w:rPr>
          <w:bCs/>
          <w:b/>
        </w:rPr>
        <w:t xml:space="preserve">Amount in Words:</w:t>
      </w:r>
      <w:r>
        <w:t xml:space="preserve"> </w:t>
      </w:r>
      <w:r>
        <w:t xml:space="preserve">Bangladeshi Taka Six Hundred Twenty-Nine Thousand Four Hundred Seventy-Five Only (BDT 629,475.00)</w:t>
      </w:r>
    </w:p>
    <w:bookmarkStart w:id="25" w:name="payment-instructions"/>
    <w:p>
      <w:pPr>
        <w:pStyle w:val="Heading3"/>
      </w:pPr>
      <w:r>
        <w:t xml:space="preserve">Payment Instructions:</w:t>
      </w:r>
    </w:p>
    <w:p>
      <w:pPr>
        <w:pStyle w:val="FirstParagraph"/>
      </w:pPr>
      <w:r>
        <w:t xml:space="preserve">Please remit payment within 30 days of the Invoice date to avoid late payment charges of 1.5% per month on outstanding amounts.</w:t>
      </w:r>
    </w:p>
    <w:p>
      <w:pPr>
        <w:pStyle w:val="BodyText"/>
      </w:pPr>
      <w:r>
        <w:rPr>
          <w:bCs/>
          <w:b/>
        </w:rPr>
        <w:t xml:space="preserve">Bank Name:</w:t>
      </w:r>
      <w:r>
        <w:t xml:space="preserve"> </w:t>
      </w:r>
      <w:r>
        <w:t xml:space="preserve">Dutch-Bangla Bank Ltd.</w:t>
      </w:r>
    </w:p>
    <w:p>
      <w:pPr>
        <w:pStyle w:val="BodyText"/>
      </w:pPr>
      <w:r>
        <w:rPr>
          <w:bCs/>
          <w:b/>
        </w:rPr>
        <w:t xml:space="preserve">Branch:</w:t>
      </w:r>
      <w:r>
        <w:t xml:space="preserve"> </w:t>
      </w:r>
      <w:r>
        <w:t xml:space="preserve">Banani Branch, Dhaka</w:t>
      </w:r>
    </w:p>
    <w:p>
      <w:pPr>
        <w:pStyle w:val="BodyText"/>
      </w:pPr>
      <w:r>
        <w:rPr>
          <w:bCs/>
          <w:b/>
        </w:rPr>
        <w:t xml:space="preserve">Account Name:</w:t>
      </w:r>
      <w:r>
        <w:t xml:space="preserve"> </w:t>
      </w:r>
      <w:r>
        <w:t xml:space="preserve">Advanced Mechatronics Solutions Ltd.</w:t>
      </w:r>
    </w:p>
    <w:p>
      <w:pPr>
        <w:pStyle w:val="BodyText"/>
      </w:pPr>
      <w:r>
        <w:rPr>
          <w:bCs/>
          <w:b/>
        </w:rPr>
        <w:t xml:space="preserve">Account Number:</w:t>
      </w:r>
      <w:r>
        <w:t xml:space="preserve"> </w:t>
      </w:r>
      <w:r>
        <w:t xml:space="preserve">0123456789012</w:t>
      </w:r>
    </w:p>
    <w:p>
      <w:pPr>
        <w:pStyle w:val="BodyText"/>
      </w:pPr>
      <w:r>
        <w:rPr>
          <w:bCs/>
          <w:b/>
        </w:rPr>
        <w:t xml:space="preserve">SWIFT Code:</w:t>
      </w:r>
      <w:r>
        <w:t xml:space="preserve"> </w:t>
      </w:r>
      <w:r>
        <w:t xml:space="preserve">DBBLBDHH</w:t>
      </w:r>
    </w:p>
    <w:p>
      <w:pPr>
        <w:pStyle w:val="BodyText"/>
      </w:pPr>
      <w:r>
        <w:rPr>
          <w:bCs/>
          <w:b/>
        </w:rPr>
        <w:t xml:space="preserve">Routing Number:</w:t>
      </w:r>
      <w:r>
        <w:t xml:space="preserve"> </w:t>
      </w:r>
      <w:r>
        <w:t xml:space="preserve">0111010000012</w:t>
      </w:r>
    </w:p>
    <w:p>
      <w:pPr>
        <w:pStyle w:val="BodyText"/>
      </w:pPr>
      <w:r>
        <w:t xml:space="preserve">Please reference Invoice Number AMS/2024/MECH/0847 with your payment.</w:t>
      </w:r>
    </w:p>
    <w:bookmarkEnd w:id="25"/>
    <w:bookmarkStart w:id="26" w:name="terms-and-conditions"/>
    <w:p>
      <w:pPr>
        <w:pStyle w:val="Heading3"/>
      </w:pPr>
      <w:r>
        <w:t xml:space="preserve">Terms and Conditions:</w:t>
      </w:r>
    </w:p>
    <w:p>
      <w:pPr>
        <w:pStyle w:val="FirstParagraph"/>
      </w:pPr>
      <w:r>
        <w:t xml:space="preserve">1. This Invoice is issued for professional Mechatronics Engineer services rendered in Bangladesh Dhaka and is governed by the laws of the People's Republic of Bangladesh.</w:t>
      </w:r>
    </w:p>
    <w:p>
      <w:pPr>
        <w:pStyle w:val="BodyText"/>
      </w:pPr>
      <w:r>
        <w:t xml:space="preserve">2. All engineering services are provided based on industry-standard practices and applicable Bangladesh engineering regulations.</w:t>
      </w:r>
    </w:p>
    <w:p>
      <w:pPr>
        <w:pStyle w:val="BodyText"/>
      </w:pPr>
      <w:r>
        <w:t xml:space="preserve">3. Payment is due within 30 days from the date of this Invoice. Late payments will incur interest at the rate of 1.5% per month.</w:t>
      </w:r>
    </w:p>
    <w:p>
      <w:pPr>
        <w:pStyle w:val="BodyText"/>
      </w:pPr>
      <w:r>
        <w:t xml:space="preserve">4. All intellectual property rights related to custom designs, programs, and documentation remain with Advanced Mechatronics Solutions Ltd. until full payment is received.</w:t>
      </w:r>
    </w:p>
    <w:p>
      <w:pPr>
        <w:pStyle w:val="BodyText"/>
      </w:pPr>
      <w:r>
        <w:t xml:space="preserve">5. Any disputes arising from this Invoice shall be resolved through amicable negotiation, and if necessary, through the courts of Dhaka, Bangladesh.</w:t>
      </w:r>
    </w:p>
    <w:p>
      <w:pPr>
        <w:pStyle w:val="BodyText"/>
      </w:pPr>
      <w:r>
        <w:t xml:space="preserve">6. This Invoice must be retained for tax and accounting purposes as per Bangladesh National Board of Revenue (NBR) requirements.</w:t>
      </w:r>
    </w:p>
    <w:p>
      <w:pPr>
        <w:pStyle w:val="BodyText"/>
      </w:pPr>
      <w:r>
        <w:t xml:space="preserve">7. The Mechatronics Engineer services described herein include design, implementation, testing, and commissioning as specified in the project agreement dated September 15, 2024.</w:t>
      </w:r>
    </w:p>
    <w:p>
      <w:pPr>
        <w:pStyle w:val="BodyText"/>
      </w:pPr>
      <w:r>
        <w:t xml:space="preserve">8. Any modifications to the scope of work must be documented through a formal change order signed by both parties.</w:t>
      </w:r>
    </w:p>
    <w:bookmarkEnd w:id="26"/>
    <w:p>
      <w:pPr>
        <w:pStyle w:val="BodyText"/>
      </w:pPr>
      <w:r>
        <w:t xml:space="preserve">Authorized by:</w:t>
      </w:r>
    </w:p>
    <w:p>
      <w:pPr>
        <w:pStyle w:val="BodyText"/>
      </w:pPr>
      <w:r>
        <w:rPr>
          <w:bCs/>
          <w:b/>
        </w:rPr>
        <w:t xml:space="preserve">Engr. Mohammad Rahman</w:t>
      </w:r>
      <w:r>
        <w:br/>
      </w:r>
      <w:r>
        <w:t xml:space="preserve">Chief Mechatronics Engineer</w:t>
      </w:r>
      <w:r>
        <w:br/>
      </w:r>
      <w:r>
        <w:t xml:space="preserve">Advanced Mechatronics Solutions Ltd.</w:t>
      </w:r>
      <w:r>
        <w:br/>
      </w:r>
      <w:r>
        <w:t xml:space="preserve">Bangladesh Dhaka</w:t>
      </w:r>
    </w:p>
    <w:p>
      <w:pPr>
        <w:pStyle w:val="BodyText"/>
      </w:pPr>
      <w:r>
        <w:t xml:space="preserve">Received and Accepted by:</w:t>
      </w:r>
    </w:p>
    <w:p>
      <w:pPr>
        <w:pStyle w:val="BodyText"/>
      </w:pPr>
      <w:r>
        <w:rPr>
          <w:bCs/>
          <w:b/>
        </w:rPr>
        <w:t xml:space="preserve">Client Representative</w:t>
      </w:r>
      <w:r>
        <w:br/>
      </w:r>
      <w:r>
        <w:t xml:space="preserve">Dhaka Industrial Automation Corp.</w:t>
      </w:r>
      <w:r>
        <w:br/>
      </w:r>
      <w:r>
        <w:t xml:space="preserve">Date: _______________</w:t>
      </w:r>
    </w:p>
    <w:p>
      <w:pPr>
        <w:pStyle w:val="BodyText"/>
      </w:pPr>
      <w:r>
        <w:t xml:space="preserve">Thank you for choosing Advanced Mechatronics Solutions Ltd. for your engineering needs in Bangladesh Dhaka.</w:t>
      </w:r>
    </w:p>
    <w:p>
      <w:pPr>
        <w:pStyle w:val="BodyText"/>
      </w:pPr>
      <w:r>
        <w:t xml:space="preserve">This is a computer-generated Invoice and does not require a physical signature to be valid.</w:t>
      </w:r>
    </w:p>
    <w:p>
      <w:pPr>
        <w:pStyle w:val="BodyText"/>
      </w:pPr>
      <w:r>
        <w:t xml:space="preserve">© 2024 Advanced Mechatronics Solutions Ltd. | All Rights Reserved |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2026-10-10T06:26:14Z</dcterms:created>
  <dcterms:modified xsi:type="dcterms:W3CDTF">2026-10-10T06:26:14Z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