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brussels-mechatronics-solutions"/>
    <w:p>
      <w:pPr>
        <w:pStyle w:val="Heading1"/>
      </w:pPr>
      <w:r>
        <w:t xml:space="preserve">Brussels Mechatronics Solutions</w:t>
      </w:r>
    </w:p>
    <w:p>
      <w:pPr>
        <w:pStyle w:val="FirstParagraph"/>
      </w:pPr>
      <w:r>
        <w:t xml:space="preserve">Avenue Louise 250</w:t>
      </w:r>
      <w:r>
        <w:br/>
      </w:r>
      <w:r>
        <w:t xml:space="preserve">1050 Brussels, Belgium</w:t>
      </w:r>
      <w:r>
        <w:br/>
      </w:r>
      <w:r>
        <w:t xml:space="preserve">VAT ID: BE 0876.543.210</w:t>
      </w:r>
      <w:r>
        <w:br/>
      </w:r>
      <w:r>
        <w:t xml:space="preserve">Email: billing@brusselsmech.be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Lead Mechatronics Engineer:</w:t>
      </w:r>
      <w:r>
        <w:t xml:space="preserve"> </w:t>
      </w:r>
      <w:r>
        <w:t xml:space="preserve">Jean-Pierre Dubois</w:t>
      </w:r>
      <w:r>
        <w:br/>
      </w:r>
      <w:r>
        <w:rPr>
          <w:bCs/>
          <w:b/>
        </w:rPr>
        <w:t xml:space="preserve">Role:</w:t>
      </w:r>
      <w:r>
        <w:t xml:space="preserve"> </w:t>
      </w:r>
      <w:r>
        <w:t xml:space="preserve">Senior Automation Specialist</w:t>
      </w:r>
      <w:r>
        <w:br/>
      </w:r>
      <w:r>
        <w:rPr>
          <w:bCs/>
          <w:b/>
        </w:rPr>
        <w:t xml:space="preserve">Location:</w:t>
      </w:r>
      <w:r>
        <w:t xml:space="preserve"> </w:t>
      </w:r>
      <w:r>
        <w:t xml:space="preserve">Brussels Capital Region, Belgium</w:t>
      </w:r>
      <w:r>
        <w:br/>
      </w:r>
      <w:r>
        <w:rPr>
          <w:bCs/>
          <w:b/>
        </w:rPr>
        <w:t xml:space="preserve">Specialization:</w:t>
      </w:r>
      <w:r>
        <w:t xml:space="preserve"> </w:t>
      </w:r>
      <w:r>
        <w:t xml:space="preserve">Industrial Robotics &amp; Control Systems</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EuroTech Manufacturing S.A.</w:t>
      </w:r>
      <w:r>
        <w:br/>
      </w:r>
      <w:r>
        <w:rPr>
          <w:bCs/>
          <w:b/>
        </w:rPr>
        <w:t xml:space="preserve">Address:</w:t>
      </w:r>
      <w:r>
        <w:t xml:space="preserve"> </w:t>
      </w:r>
      <w:r>
        <w:t xml:space="preserve">Rue de la Loi 155</w:t>
      </w:r>
      <w:r>
        <w:br/>
      </w:r>
      <w:r>
        <w:t xml:space="preserve">1040 Brussels, Belgium</w:t>
      </w:r>
      <w:r>
        <w:br/>
      </w:r>
      <w:r>
        <w:rPr>
          <w:bCs/>
          <w:b/>
        </w:rPr>
        <w:t xml:space="preserve">Project Reference:</w:t>
      </w:r>
      <w:r>
        <w:t xml:space="preserve"> </w:t>
      </w:r>
      <w:r>
        <w:t xml:space="preserve">AutoLine-Brussels-Phase2</w:t>
      </w:r>
    </w:p>
    <w:bookmarkEnd w:id="23"/>
    <w:bookmarkStart w:id="26" w:name="description-of-services-rendered"/>
    <w:p>
      <w:pPr>
        <w:pStyle w:val="Heading3"/>
      </w:pPr>
      <w:r>
        <w:t xml:space="preserve">Description of Services Rendered</w:t>
      </w:r>
    </w:p>
    <w:p>
      <w:pPr>
        <w:pStyle w:val="FirstParagraph"/>
      </w:pPr>
      <w:r>
        <w:t xml:space="preserve">This invoice details the professional services provided by a qualified Mechatronics Engineer operating within the Brussels region. The work encompasses the integration of mechanical, electronic, and software systems to optimize industrial automation processes. As a Mechatronics Engineer based in Belgium Brussels, the service provider has adhered to the strict technical standards and regulatory frameworks required for industrial operations in the European Union.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rPr>
                <w:bCs/>
                <w:b/>
              </w:rPr>
              <w:t xml:space="preserve">System Architecture Design:</w:t>
            </w:r>
            <w:r>
              <w:br/>
            </w:r>
            <w:r>
              <w:t xml:space="preserve">Comprehensive design of the mechatronic control architecture for the new assembly line. This involved selecting appropriate sensors, actuators, and microcontrollers compatible with existing infrastructure in the Brussels facility.</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PLC Programming &amp; Integration:</w:t>
            </w:r>
            <w:r>
              <w:br/>
            </w:r>
            <w:r>
              <w:t xml:space="preserve">Development of logic for Programmable Logic Controllers (PLC) to synchronize robotic arms with conveyor systems. Ensured compliance with local Belgian safety regulations regarding industrial machinery.</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rPr>
                <w:bCs/>
                <w:b/>
              </w:rPr>
              <w:t xml:space="preserve">On-Site Installation &amp; Calibration:</w:t>
            </w:r>
            <w:r>
              <w:br/>
            </w:r>
            <w:r>
              <w:t xml:space="preserve">Physical installation of mechatronic components at the client's site in Brussels. Included calibration of vision systems and force-feedback sensors to ensure precision manufacturing standards.</w:t>
            </w:r>
          </w:p>
        </w:tc>
        <w:tc>
          <w:tcPr/>
          <w:p>
            <w:pPr>
              <w:pStyle w:val="Compact"/>
              <w:jc w:val="left"/>
            </w:pPr>
            <w:r>
              <w:t xml:space="preserve">10</w:t>
            </w:r>
          </w:p>
        </w:tc>
        <w:tc>
          <w:tcPr/>
          <w:p>
            <w:pPr>
              <w:pStyle w:val="Compact"/>
              <w:jc w:val="left"/>
            </w:pPr>
            <w:r>
              <w:t xml:space="preserve">130.00</w:t>
            </w:r>
          </w:p>
        </w:tc>
        <w:tc>
          <w:tcPr/>
          <w:p>
            <w:pPr>
              <w:pStyle w:val="Compact"/>
              <w:jc w:val="left"/>
            </w:pPr>
            <w:r>
              <w:t xml:space="preserve">1,300.00</w:t>
            </w:r>
          </w:p>
        </w:tc>
      </w:tr>
      <w:tr>
        <w:tc>
          <w:tcPr/>
          <w:p>
            <w:pPr>
              <w:pStyle w:val="Compact"/>
              <w:jc w:val="left"/>
            </w:pPr>
            <w:r>
              <w:rPr>
                <w:bCs/>
                <w:b/>
              </w:rPr>
              <w:t xml:space="preserve">Software Debugging &amp; Optimization:</w:t>
            </w:r>
            <w:r>
              <w:br/>
            </w:r>
            <w:r>
              <w:t xml:space="preserve">Advanced troubleshooting of embedded software to reduce latency in the control loop. Optimized code efficiency to enhance the overall throughput of the automated system.</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rPr>
                <w:bCs/>
                <w:b/>
              </w:rPr>
              <w:t xml:space="preserve">Technical Documentation:</w:t>
            </w:r>
            <w:r>
              <w:br/>
            </w:r>
            <w:r>
              <w:t xml:space="preserve">Creation of detailed technical manuals and schematics for the mechatronic system. Documentation provided in English and French to meet the linguistic requirements of the Brussels workforce.</w:t>
            </w:r>
          </w:p>
        </w:tc>
        <w:tc>
          <w:tcPr/>
          <w:p>
            <w:pPr>
              <w:pStyle w:val="Compact"/>
              <w:jc w:val="left"/>
            </w:pPr>
            <w:r>
              <w:t xml:space="preserve">5</w:t>
            </w:r>
          </w:p>
        </w:tc>
        <w:tc>
          <w:tcPr/>
          <w:p>
            <w:pPr>
              <w:pStyle w:val="Compact"/>
              <w:jc w:val="left"/>
            </w:pPr>
            <w:r>
              <w:t xml:space="preserve">100.00</w:t>
            </w:r>
          </w:p>
        </w:tc>
        <w:tc>
          <w:tcPr/>
          <w:p>
            <w:pPr>
              <w:pStyle w:val="Compact"/>
              <w:jc w:val="left"/>
            </w:pPr>
            <w:r>
              <w:t xml:space="preserve">500.00</w:t>
            </w:r>
          </w:p>
        </w:tc>
      </w:tr>
    </w:tbl>
    <w:p>
      <w:pPr>
        <w:pStyle w:val="BodyText"/>
      </w:pPr>
      <w:r>
        <w:t xml:space="preserve">Subtotal:</w:t>
      </w:r>
      <w:r>
        <w:t xml:space="preserve"> </w:t>
      </w:r>
      <w:r>
        <w:t xml:space="preserve">6,960.00 EUR</w:t>
      </w:r>
    </w:p>
    <w:p>
      <w:pPr>
        <w:pStyle w:val="BodyText"/>
      </w:pPr>
      <w:r>
        <w:t xml:space="preserve">VAT (21% - Belgium Standard Rate):</w:t>
      </w:r>
      <w:r>
        <w:t xml:space="preserve"> </w:t>
      </w:r>
      <w:r>
        <w:t xml:space="preserve">1,461.60 EUR</w:t>
      </w:r>
    </w:p>
    <w:p>
      <w:pPr>
        <w:pStyle w:val="BodyText"/>
      </w:pPr>
      <w:r>
        <w:t xml:space="preserve">Total Due:</w:t>
      </w:r>
      <w:r>
        <w:t xml:space="preserve"> </w:t>
      </w:r>
      <w:r>
        <w:t xml:space="preserve">8,421.60 EUR</w:t>
      </w:r>
    </w:p>
    <w:bookmarkStart w:id="24" w:name="payment-instructions-terms"/>
    <w:p>
      <w:pPr>
        <w:pStyle w:val="Heading4"/>
      </w:pPr>
      <w:r>
        <w:t xml:space="preserve">Payment Instructions &amp; Terms</w:t>
      </w:r>
    </w:p>
    <w:p>
      <w:pPr>
        <w:pStyle w:val="FirstParagraph"/>
      </w:pPr>
      <w:r>
        <w:t xml:space="preserve">Payment is due within 30 days of the invoice date. Please make bank transfers to the following account details:</w:t>
      </w:r>
    </w:p>
    <w:p>
      <w:pPr>
        <w:pStyle w:val="BodyText"/>
      </w:pPr>
      <w:r>
        <w:rPr>
          <w:bCs/>
          <w:b/>
        </w:rPr>
        <w:t xml:space="preserve">Bank Name:</w:t>
      </w:r>
      <w:r>
        <w:t xml:space="preserve"> </w:t>
      </w:r>
      <w:r>
        <w:t xml:space="preserve">KBC Bank Brussels</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INV-2023-10-045</w:t>
      </w:r>
    </w:p>
    <w:p>
      <w:pPr>
        <w:pStyle w:val="BodyText"/>
      </w:pPr>
      <w:r>
        <w:t xml:space="preserve">Late payments may incur interest charges in accordance with the Belgian law on late payment in commercial transactions.</w:t>
      </w:r>
    </w:p>
    <w:bookmarkEnd w:id="24"/>
    <w:bookmarkStart w:id="25" w:name="scope-of-work-summary"/>
    <w:p>
      <w:pPr>
        <w:pStyle w:val="Heading4"/>
      </w:pPr>
      <w:r>
        <w:t xml:space="preserve">Scope of Work Summary</w:t>
      </w:r>
    </w:p>
    <w:p>
      <w:pPr>
        <w:pStyle w:val="FirstParagraph"/>
      </w:pPr>
      <w:r>
        <w:t xml:space="preserve">This invoice reflects the culmination of a specialized project requiring the expertise of a Mechatronics Engineer. The role of a Mechatronics Engineer is pivotal in modern industry, bridging the gap between mechanical engineering, electronics, and computer science. In the context of this project located in Belgium Brussels, the engineer was tasked with modernizing legacy systems to meet Industry 4.0 standards.</w:t>
      </w:r>
    </w:p>
    <w:p>
      <w:pPr>
        <w:pStyle w:val="BodyText"/>
      </w:pPr>
      <w:r>
        <w:t xml:space="preserve">The services included the rigorous testing of electromechanical systems to ensure reliability and safety. Given the dynamic industrial landscape of Brussels, the solutions provided are scalable and adaptable to future technological advancements. The integration of IoT sensors allows for real-time monitoring, a key requirement for modern manufacturing facilities in the EU.</w:t>
      </w:r>
    </w:p>
    <w:p>
      <w:pPr>
        <w:pStyle w:val="BodyText"/>
      </w:pPr>
      <w:r>
        <w:t xml:space="preserve">All work was performed in compliance with the relevant European directives on machinery safety and electromagnetic compatibility. The Mechatronics Engineer ensured that all electrical installations met the strict codes enforced in Belgium. Furthermore, the software solutions implemented are designed to be robust against interference and capable of operating within the specific environmental conditions of the client's facility.</w:t>
      </w:r>
    </w:p>
    <w:p>
      <w:pPr>
        <w:pStyle w:val="BodyText"/>
      </w:pPr>
      <w:r>
        <w:t xml:space="preserve">We appreciate your business and look forward to continuing our collaboration on future automation projects in Brussels and the wider region. If you have any questions regarding this invoice or the technical details of the services provided, please do not hesitate to contact the undersigned.</w:t>
      </w:r>
    </w:p>
    <w:bookmarkEnd w:id="25"/>
    <w:p>
      <w:pPr>
        <w:pStyle w:val="BodyText"/>
      </w:pPr>
      <w:r>
        <w:t xml:space="preserve">This document serves as a formal request for payment for services rendered. It is issued in accordance with the accounting regulations of Belgium. The term "Mechatronics Engineer" refers to the professional qualification of the service provider as recognized in the engineering sector. The location "Belgium Brussels" denotes the jurisdiction and physical location where the primary services were executed and where the service provider is established.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2026-10-10T00:34:31Z</dcterms:created>
  <dcterms:modified xsi:type="dcterms:W3CDTF">2026-10-10T00:34:31Z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