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t xml:space="preserve">Engineering &amp; Automation Specialists</w:t>
      </w:r>
    </w:p>
    <w:p>
      <w:pPr>
        <w:pStyle w:val="BodyText"/>
      </w:pPr>
      <w:r>
        <w:t xml:space="preserve">Av. Paulista, 1000, Bela Vista</w:t>
      </w:r>
    </w:p>
    <w:p>
      <w:pPr>
        <w:pStyle w:val="BodyText"/>
      </w:pPr>
      <w:r>
        <w:t xml:space="preserve">São Paulo, SP - 01310-100</w:t>
      </w:r>
    </w:p>
    <w:p>
      <w:pPr>
        <w:pStyle w:val="BodyText"/>
      </w:pPr>
      <w:r>
        <w:t xml:space="preserve">Brazil</w:t>
      </w:r>
    </w:p>
    <w:p>
      <w:pPr>
        <w:pStyle w:val="BodyText"/>
      </w:pPr>
      <w:r>
        <w:t xml:space="preserve">CNPJ: 12.345.678/0001-90</w:t>
      </w:r>
    </w:p>
    <w:p>
      <w:pPr>
        <w:pStyle w:val="BodyText"/>
      </w:pPr>
      <w:r>
        <w:t xml:space="preserve">Email: billing@amechatronics.com.br</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Reference: Project Alpha Automation</w:t>
      </w:r>
    </w:p>
    <w:bookmarkEnd w:id="21"/>
    <w:bookmarkStart w:id="22" w:name="bill-to"/>
    <w:p>
      <w:pPr>
        <w:pStyle w:val="Heading3"/>
      </w:pPr>
      <w:r>
        <w:t xml:space="preserve">Bill To:</w:t>
      </w:r>
    </w:p>
    <w:p>
      <w:pPr>
        <w:pStyle w:val="FirstParagraph"/>
      </w:pPr>
      <w:r>
        <w:rPr>
          <w:bCs/>
          <w:b/>
        </w:rPr>
        <w:t xml:space="preserve">Industrial Tech Manufacturing Ltda.</w:t>
      </w:r>
    </w:p>
    <w:p>
      <w:pPr>
        <w:pStyle w:val="BodyText"/>
      </w:pPr>
      <w:r>
        <w:t xml:space="preserve">Attn: Procurement Department</w:t>
      </w:r>
    </w:p>
    <w:p>
      <w:pPr>
        <w:pStyle w:val="BodyText"/>
      </w:pPr>
      <w:r>
        <w:t xml:space="preserve">Rua Vergueiro, 2500, Vila Mariana</w:t>
      </w:r>
    </w:p>
    <w:p>
      <w:pPr>
        <w:pStyle w:val="BodyText"/>
      </w:pPr>
      <w:r>
        <w:t xml:space="preserve">São Paulo, SP - 04101-300</w:t>
      </w:r>
    </w:p>
    <w:p>
      <w:pPr>
        <w:pStyle w:val="BodyText"/>
      </w:pPr>
      <w:r>
        <w:t xml:space="preserve">Brazil</w:t>
      </w:r>
    </w:p>
    <w:p>
      <w:pPr>
        <w:pStyle w:val="BodyText"/>
      </w:pPr>
      <w:r>
        <w:t xml:space="preserve">CNPJ: 98.765.432/0001-10</w:t>
      </w:r>
    </w:p>
    <w:bookmarkEnd w:id="22"/>
    <w:bookmarkStart w:id="23" w:name="project-location"/>
    <w:p>
      <w:pPr>
        <w:pStyle w:val="Heading3"/>
      </w:pPr>
      <w:r>
        <w:t xml:space="preserve">Project Location:</w:t>
      </w:r>
    </w:p>
    <w:p>
      <w:pPr>
        <w:pStyle w:val="FirstParagraph"/>
      </w:pPr>
      <w:r>
        <w:t xml:space="preserve">Factory Unit B</w:t>
      </w:r>
    </w:p>
    <w:p>
      <w:pPr>
        <w:pStyle w:val="BodyText"/>
      </w:pPr>
      <w:r>
        <w:t xml:space="preserve">Distrito Industrial de Guarulhos</w:t>
      </w:r>
    </w:p>
    <w:p>
      <w:pPr>
        <w:pStyle w:val="BodyText"/>
      </w:pPr>
      <w:r>
        <w:t xml:space="preserve">Guarulhos, SP</w:t>
      </w:r>
    </w:p>
    <w:p>
      <w:pPr>
        <w:pStyle w:val="BodyText"/>
      </w:pPr>
      <w:r>
        <w:t xml:space="preserve">Brazil</w:t>
      </w:r>
    </w:p>
    <w:bookmarkEnd w:id="23"/>
    <w:bookmarkStart w:id="24" w:name="Xbe99a2286440f05b2e80a2e09c36290d364ab72"/>
    <w:p>
      <w:pPr>
        <w:pStyle w:val="Heading3"/>
      </w:pPr>
      <w:r>
        <w:t xml:space="preserve">Services Rendered by Mechatronics Engineer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design of the control architecture for the new robotic assembly line. This includes the selection of PLCs, HMIs, and motion control drives suitable for the Brazilian industrial market standards.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Embedded Systems Programming:</w:t>
            </w:r>
            <w:r>
              <w:t xml:space="preserve"> </w:t>
            </w:r>
            <w:r>
              <w:t xml:space="preserve">Development of firmware for custom PCBs used in sensor integration. Coding performed in C++ for ARM Cortex-M microcontrollers to ensure real-time data acquisition and processing on the factory floor.</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PLC &amp; SCADA Integration:</w:t>
            </w:r>
            <w:r>
              <w:t xml:space="preserve"> </w:t>
            </w:r>
            <w:r>
              <w:t xml:space="preserve">Programming of Siemens S7-1500 PLCs and configuration of WinCC SCADA systems. Implementation of logic for automated material handling and safety interlocks compliant with NR-12 regulations in Brazil.</w:t>
            </w:r>
          </w:p>
        </w:tc>
        <w:tc>
          <w:tcPr/>
          <w:p>
            <w:pPr>
              <w:pStyle w:val="Compact"/>
              <w:jc w:val="left"/>
            </w:pPr>
            <w:r>
              <w:t xml:space="preserve">80</w:t>
            </w:r>
          </w:p>
        </w:tc>
        <w:tc>
          <w:tcPr/>
          <w:p>
            <w:pPr>
              <w:pStyle w:val="Compact"/>
              <w:jc w:val="left"/>
            </w:pPr>
            <w:r>
              <w:t xml:space="preserve">250.00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Mechanical &amp; Electrical Assembly:</w:t>
            </w:r>
            <w:r>
              <w:t xml:space="preserve"> </w:t>
            </w:r>
            <w:r>
              <w:t xml:space="preserve">On-site supervision and execution of the assembly of electromechanical components. Calibration of servo motors and linear actuators to ensure precision within 0.05mm tolerance.</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5</w:t>
            </w:r>
          </w:p>
        </w:tc>
        <w:tc>
          <w:tcPr/>
          <w:p>
            <w:pPr>
              <w:pStyle w:val="Compact"/>
              <w:jc w:val="left"/>
            </w:pPr>
            <w:r>
              <w:rPr>
                <w:bCs/>
                <w:b/>
              </w:rPr>
              <w:t xml:space="preserve">Testing &amp; Commissioning:</w:t>
            </w:r>
            <w:r>
              <w:t xml:space="preserve"> </w:t>
            </w:r>
            <w:r>
              <w:t xml:space="preserve">Full system integration testing, debugging of communication protocols (Profinet, EtherCAT), and performance validation. Training provided to local operators in São Paulo.</w:t>
            </w:r>
          </w:p>
        </w:tc>
        <w:tc>
          <w:tcPr/>
          <w:p>
            <w:pPr>
              <w:pStyle w:val="Compact"/>
              <w:jc w:val="left"/>
            </w:pPr>
            <w:r>
              <w:t xml:space="preserve">50</w:t>
            </w:r>
          </w:p>
        </w:tc>
        <w:tc>
          <w:tcPr/>
          <w:p>
            <w:pPr>
              <w:pStyle w:val="Compact"/>
              <w:jc w:val="left"/>
            </w:pPr>
            <w:r>
              <w:t xml:space="preserve">250.00</w:t>
            </w:r>
          </w:p>
        </w:tc>
        <w:tc>
          <w:tcPr/>
          <w:p>
            <w:pPr>
              <w:pStyle w:val="Compact"/>
              <w:jc w:val="left"/>
            </w:pPr>
            <w:r>
              <w:t xml:space="preserve">12,500.00</w:t>
            </w:r>
          </w:p>
        </w:tc>
      </w:tr>
    </w:tbl>
    <w:bookmarkEnd w:id="24"/>
    <w:p>
      <w:pPr>
        <w:pStyle w:val="BodyText"/>
      </w:pPr>
      <w:r>
        <w:t xml:space="preserve">Subtotal:</w:t>
      </w:r>
      <w:r>
        <w:t xml:space="preserve"> </w:t>
      </w:r>
      <w:r>
        <w:t xml:space="preserve">R$ 65,000.00</w:t>
      </w:r>
    </w:p>
    <w:p>
      <w:pPr>
        <w:pStyle w:val="BodyText"/>
      </w:pPr>
      <w:r>
        <w:t xml:space="preserve">Discount:</w:t>
      </w:r>
      <w:r>
        <w:t xml:space="preserve"> </w:t>
      </w:r>
      <w:r>
        <w:t xml:space="preserve">R$ 0.00</w:t>
      </w:r>
    </w:p>
    <w:p>
      <w:pPr>
        <w:pStyle w:val="BodyText"/>
      </w:pPr>
      <w:r>
        <w:t xml:space="preserve">ICMS (Tax):</w:t>
      </w:r>
      <w:r>
        <w:t xml:space="preserve"> </w:t>
      </w:r>
      <w:r>
        <w:t xml:space="preserve">R$ 0.00</w:t>
      </w:r>
    </w:p>
    <w:p>
      <w:pPr>
        <w:pStyle w:val="BodyText"/>
      </w:pPr>
      <w:r>
        <w:t xml:space="preserve">Total Due:</w:t>
      </w:r>
      <w:r>
        <w:t xml:space="preserve"> </w:t>
      </w:r>
      <w:r>
        <w:t xml:space="preserve">R$ 65,000.00</w:t>
      </w:r>
    </w:p>
    <w:bookmarkStart w:id="25" w:name="payment-instructions"/>
    <w:p>
      <w:pPr>
        <w:pStyle w:val="Heading4"/>
      </w:pPr>
      <w:r>
        <w:t xml:space="preserve">Payment Instructions:</w:t>
      </w:r>
    </w:p>
    <w:p>
      <w:pPr>
        <w:pStyle w:val="FirstParagraph"/>
      </w:pPr>
      <w:r>
        <w:t xml:space="preserve">Payment is due within 30 days of the invoice date. Please make bank transfer to the following account:</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PIX Key:</w:t>
      </w:r>
      <w:r>
        <w:t xml:space="preserve"> </w:t>
      </w:r>
      <w:r>
        <w:t xml:space="preserve">billing@amechatronics.com.br</w:t>
      </w:r>
    </w:p>
    <w:bookmarkEnd w:id="25"/>
    <w:bookmarkStart w:id="26" w:name="terms-and-conditions"/>
    <w:p>
      <w:pPr>
        <w:pStyle w:val="Heading4"/>
      </w:pPr>
      <w:r>
        <w:t xml:space="preserve">Terms and Conditions:</w:t>
      </w:r>
    </w:p>
    <w:p>
      <w:pPr>
        <w:pStyle w:val="FirstParagraph"/>
      </w:pPr>
      <w:r>
        <w:t xml:space="preserve">1. This invoice represents professional services rendered by a certified Mechatronics Engineer specializing in industrial automation and robotics.</w:t>
      </w:r>
      <w:r>
        <w:br/>
      </w:r>
      <w:r>
        <w:t xml:space="preserve">2. All services were performed in accordance with the technical standards applicable in Brazil, specifically within the state of São Paulo.</w:t>
      </w:r>
      <w:r>
        <w:br/>
      </w:r>
      <w:r>
        <w:t xml:space="preserve">3. Late payments will incur a penalty of 2% plus interest of 1% per month.</w:t>
      </w:r>
      <w:r>
        <w:br/>
      </w:r>
      <w:r>
        <w:t xml:space="preserve">4. Intellectual property rights for custom code and designs remain with the provider until full payment is received.</w:t>
      </w:r>
      <w:r>
        <w:br/>
      </w:r>
      <w:r>
        <w:t xml:space="preserve">5. This document serves as a formal request for payment for the engineering consultancy and implementation services described above.</w:t>
      </w:r>
    </w:p>
    <w:bookmarkEnd w:id="26"/>
    <w:bookmarkStart w:id="27" w:name="technical-scope-summary"/>
    <w:p>
      <w:pPr>
        <w:pStyle w:val="Heading4"/>
      </w:pPr>
      <w:r>
        <w:t xml:space="preserve">Technical Scope Summary:</w:t>
      </w:r>
    </w:p>
    <w:p>
      <w:pPr>
        <w:pStyle w:val="FirstParagraph"/>
      </w:pPr>
      <w:r>
        <w:t xml:space="preserve">The scope of work detailed in this invoice encompasses the multidisciplinary nature of mechatronics, combining mechanical engineering, electronics, control systems, and computer science. The engineer provided end-to-end solutions, from the initial conceptualization of the automated system to the final commissioning at the client's facility in the São Paulo metropolitan area. The integration of hardware and software was executed to optimize production efficiency, reduce downtime, and ensure compliance with local safety regulations.</w:t>
      </w:r>
    </w:p>
    <w:bookmarkEnd w:id="27"/>
    <w:p>
      <w:pPr>
        <w:pStyle w:val="BodyText"/>
      </w:pPr>
      <w:r>
        <w:t xml:space="preserve">Thank you for your business.</w:t>
      </w:r>
    </w:p>
    <w:p>
      <w:pPr>
        <w:pStyle w:val="BodyText"/>
      </w:pPr>
      <w:r>
        <w:t xml:space="preserve">Advanced Mechatronics Solutions - Driving Innovation in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2026-10-10T04:09:25Z</dcterms:created>
  <dcterms:modified xsi:type="dcterms:W3CDTF">2026-10-10T04:09:25Z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