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8d6aa650fed0b825016b3cead6b17a4f9a0ab08"/>
    <w:p>
      <w:pPr>
        <w:pStyle w:val="Heading1"/>
      </w:pPr>
      <w:r>
        <w:t xml:space="preserve">Shanghai Apex Mechatronics Solutions Ltd.</w:t>
      </w:r>
    </w:p>
    <w:p>
      <w:pPr>
        <w:pStyle w:val="FirstParagraph"/>
      </w:pPr>
      <w:r>
        <w:t xml:space="preserve">Registered Address: 1200 Century Avenue, Pudong New Area, Shanghai, China 200120</w:t>
      </w:r>
    </w:p>
    <w:p>
      <w:pPr>
        <w:pStyle w:val="BodyText"/>
      </w:pPr>
      <w:r>
        <w:t xml:space="preserve">Tax ID (Unified Social Credit Code): 91310115MA1K3X7Y8Z</w:t>
      </w:r>
    </w:p>
    <w:p>
      <w:pPr>
        <w:pStyle w:val="BodyText"/>
      </w:pPr>
      <w:r>
        <w:t xml:space="preserve">Email: billing@apexmechatronics.cn | Phone: +86 21 5888 9999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INV-SH-2023-0892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AutoLine Integration Phase II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Robotics Manufacturing Co.,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500 Zhangjiang Hi-Tech Park Road, Pudong, Shanghai, China 201203</w:t>
      </w:r>
    </w:p>
    <w:p>
      <w:pPr>
        <w:pStyle w:val="BodyText"/>
      </w:pPr>
      <w:r>
        <w:t xml:space="preserve">Contact: Mr. Li Wei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Shanghai Intelligent Manufacturing Hub</w:t>
      </w:r>
    </w:p>
    <w:p>
      <w:pPr>
        <w:pStyle w:val="BodyText"/>
      </w:pPr>
      <w:r>
        <w:t xml:space="preserve">Block B, Floor 4, Zhangjiang Science City</w:t>
      </w:r>
    </w:p>
    <w:p>
      <w:pPr>
        <w:pStyle w:val="BodyText"/>
      </w:pPr>
      <w:r>
        <w:t xml:space="preserve">Shanghai, People's Republic of China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Mechatronics Engineer Consultation</w:t>
            </w:r>
            <w:r>
              <w:br/>
            </w:r>
            <w:r>
              <w:t xml:space="preserve">Comprehensive system architecture review for automated assembly lines. Includes analysis of electromechanical integration, sensor fusion logic, and PLC programming optimization tailored for high-speed manufacturing environments in Shanghai.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Control System Design &amp; Implementation</w:t>
            </w:r>
            <w:r>
              <w:br/>
            </w:r>
            <w:r>
              <w:t xml:space="preserve">Development of embedded control algorithms for robotic arms. This service covers the design of PCBs, selection of actuators, and integration of IoT modules for real-time monitoring, ensuring compliance with Chinese national standards (GB/T).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and Calibration</w:t>
            </w:r>
            <w:r>
              <w:br/>
            </w:r>
            <w:r>
              <w:t xml:space="preserve">Deployment of mechatronic systems at the Shanghai facility. Includes physical installation of sensors, wiring, and mechanical alignment. Calibration of vision systems and force-feedback loops to ensure precision within 0.05mm tolerance.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Testing and Validation</w:t>
            </w:r>
            <w:r>
              <w:br/>
            </w:r>
            <w:r>
              <w:t xml:space="preserve">Rigorous stress testing of the integrated mechatronic units. Verification of safety protocols, emergency stop mechanisms, and data integrity. Generation of technical reports detailing performance metrics and efficiency gains.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Training</w:t>
            </w:r>
            <w:r>
              <w:br/>
            </w:r>
            <w:r>
              <w:t xml:space="preserve">Provision of detailed schematics, user manuals, and maintenance guides. Conducting a 2-day training workshop for local engineering staff in Shanghai on system operation and troubleshooting.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119,000.00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(13%):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15,470.00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134,470.00 CNY</w:t>
            </w:r>
          </w:p>
        </w:tc>
      </w:tr>
    </w:tbl>
    <w:bookmarkStart w:id="24" w:name="payment-terms-and-bank-details"/>
    <w:p>
      <w:pPr>
        <w:pStyle w:val="Heading4"/>
      </w:pPr>
      <w:r>
        <w:t xml:space="preserve">Payment Terms and Bank Details</w:t>
      </w:r>
    </w:p>
    <w:p>
      <w:pPr>
        <w:pStyle w:val="FirstParagraph"/>
      </w:pPr>
      <w:r>
        <w:t xml:space="preserve">Payment is due within 30 days of the invoice date. Please include the invoice number in your payment reference.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China, Shanghai Pudong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Shanghai Apex Mechatronics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4523 8899 0012 3456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BKCHCNBJ300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Chinese Yuan (CNY)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All services provided by our Mechatronics Engineer team are subject to the laws of the People's Republic of China.</w:t>
      </w:r>
    </w:p>
    <w:p>
      <w:pPr>
        <w:pStyle w:val="BodyText"/>
      </w:pPr>
      <w:r>
        <w:t xml:space="preserve">2. Intellectual property rights for custom designs remain with the client upon full payment.</w:t>
      </w:r>
    </w:p>
    <w:p>
      <w:pPr>
        <w:pStyle w:val="BodyText"/>
      </w:pPr>
      <w:r>
        <w:t xml:space="preserve">3. Late payments may incur a penalty fee of 1.5% per month on the outstanding balance.</w:t>
      </w:r>
    </w:p>
    <w:p>
      <w:pPr>
        <w:pStyle w:val="BodyText"/>
      </w:pPr>
      <w:r>
        <w:t xml:space="preserve">4. This invoice serves as a formal request for payment for engineering services rendered in Shanghai.</w:t>
      </w:r>
    </w:p>
    <w:bookmarkEnd w:id="25"/>
    <w:p>
      <w:pPr>
        <w:pStyle w:val="BodyText"/>
      </w:pPr>
      <w:r>
        <w:rPr>
          <w:bCs/>
          <w:b/>
        </w:rPr>
        <w:t xml:space="preserve">Authorized Signature (Issuer)</w:t>
      </w:r>
    </w:p>
    <w:p>
      <w:pPr>
        <w:pStyle w:val="BodyText"/>
      </w:pPr>
      <w:r>
        <w:t xml:space="preserve">Dr. Zhang Ming</w:t>
      </w:r>
    </w:p>
    <w:p>
      <w:pPr>
        <w:pStyle w:val="BodyText"/>
      </w:pPr>
      <w:r>
        <w:t xml:space="preserve">Chief Technical Officer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Mechatronics Engineering Services</dc:title>
  <dc:creator/>
  <dc:language>en</dc:language>
  <cp:keywords/>
  <dcterms:created xsi:type="dcterms:W3CDTF">2026-10-10T01:52:27Z</dcterms:created>
  <dcterms:modified xsi:type="dcterms:W3CDTF">2026-10-10T01:52:27Z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