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mechatronics-solutions-milan"/>
    <w:p>
      <w:pPr>
        <w:pStyle w:val="Heading1"/>
      </w:pPr>
      <w:r>
        <w:t xml:space="preserve">Mechatronics Solutions Milan</w:t>
      </w:r>
    </w:p>
    <w:p>
      <w:pPr>
        <w:pStyle w:val="FirstParagraph"/>
      </w:pPr>
      <w:r>
        <w:t xml:space="preserve">Via della Tecnologia, 45</w:t>
      </w:r>
    </w:p>
    <w:p>
      <w:pPr>
        <w:pStyle w:val="BodyText"/>
      </w:pPr>
      <w:r>
        <w:t xml:space="preserve">20121 Milan, Italy</w:t>
      </w:r>
    </w:p>
    <w:p>
      <w:pPr>
        <w:pStyle w:val="BodyText"/>
      </w:pPr>
      <w:r>
        <w:t xml:space="preserve">P.IVA: IT01234567890</w:t>
      </w:r>
    </w:p>
    <w:p>
      <w:pPr>
        <w:pStyle w:val="BodyText"/>
      </w:pPr>
      <w:r>
        <w:t xml:space="preserve">REA: MI-1234567</w:t>
      </w:r>
    </w:p>
    <w:p>
      <w:pPr>
        <w:pStyle w:val="BodyText"/>
      </w:pPr>
      <w:r>
        <w:t xml:space="preserve">Email: billing@mechatronics-solutions-milan.it</w:t>
      </w:r>
    </w:p>
    <w:p>
      <w:pPr>
        <w:pStyle w:val="BodyText"/>
      </w:pPr>
      <w:r>
        <w:t xml:space="preserve">Phone: +39 02 1234 5678</w:t>
      </w:r>
    </w:p>
    <w:bookmarkEnd w:id="20"/>
    <w:bookmarkStart w:id="21" w:name="invoice"/>
    <w:p>
      <w:pPr>
        <w:pStyle w:val="Heading2"/>
      </w:pPr>
      <w:r>
        <w:t xml:space="preserve">INVOICE</w:t>
      </w:r>
    </w:p>
    <w:p>
      <w:pPr>
        <w:pStyle w:val="FirstParagraph"/>
      </w:pPr>
      <w:r>
        <w:t xml:space="preserve">Invoice Number: INV-2023-10-0042</w:t>
      </w:r>
    </w:p>
    <w:p>
      <w:pPr>
        <w:pStyle w:val="BodyText"/>
      </w:pPr>
      <w:r>
        <w:t xml:space="preserve">Date of Issue: October 24, 2023</w:t>
      </w:r>
    </w:p>
    <w:p>
      <w:pPr>
        <w:pStyle w:val="BodyText"/>
      </w:pPr>
      <w:r>
        <w:t xml:space="preserve">Due Date: November 23,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Advanced Robotics S.p.A.</w:t>
      </w:r>
    </w:p>
    <w:p>
      <w:pPr>
        <w:pStyle w:val="BodyText"/>
      </w:pPr>
      <w:r>
        <w:t xml:space="preserve">Via Innovazione, 12</w:t>
      </w:r>
    </w:p>
    <w:p>
      <w:pPr>
        <w:pStyle w:val="BodyText"/>
      </w:pPr>
      <w:r>
        <w:t xml:space="preserve">20145 Milan, Italy</w:t>
      </w:r>
    </w:p>
    <w:p>
      <w:pPr>
        <w:pStyle w:val="BodyText"/>
      </w:pPr>
      <w:r>
        <w:t xml:space="preserve">P.IVA: IT98765432100</w:t>
      </w:r>
    </w:p>
    <w:p>
      <w:pPr>
        <w:pStyle w:val="BodyText"/>
      </w:pPr>
      <w:r>
        <w:t xml:space="preserve">Attn: Procurement Department</w:t>
      </w:r>
    </w:p>
    <w:bookmarkEnd w:id="22"/>
    <w:p>
      <w:pPr>
        <w:pStyle w:val="BodyText"/>
      </w:pPr>
      <w:r>
        <w:rPr>
          <w:bCs/>
          <w:b/>
        </w:rPr>
        <w:t xml:space="preserve">Service Context:</w:t>
      </w:r>
      <w:r>
        <w:t xml:space="preserve"> </w:t>
      </w:r>
      <w:r>
        <w:t xml:space="preserve">This Invoice represents the formal request for payment for professional engineering services rendered in accordance with Italian commercial law and the specific contractual agreement signed on September 15, 2023. The services provided involve high-level Mechatronics Engineering expertise, specifically tailored to the industrial requirements of the Milan metropolitan area. As a registered Mechatronics Engineer operating within Italy Milan, all calculations, designs, and implementations adhere to the strict safety and quality standards mandated by the Italian Ministry of Economic Development and the local Chamber of Commerce of Milan.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design of electromechanical systems for automated assembly lines. This includes the integration of mechanical structures, electronic control units, and software logic. The Mechatronics Engineer performed detailed feasibility studies and CAD modeling to ensure compatibility with existing infrastructure in the client's Milan facility.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PLC Programming &amp; Automation:</w:t>
            </w:r>
            <w:r>
              <w:t xml:space="preserve"> </w:t>
            </w:r>
            <w:r>
              <w:t xml:space="preserve">Development and implementation of control algorithms using Siemens TIA Portal. The Mechatronics Engineer optimized the logic for real-time data processing and machine synchronization. This service ensures the automation system meets the high-efficiency standards required by modern manufacturing plants in Italy Milan.</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Sensor Integration &amp; Calibration:</w:t>
            </w:r>
            <w:r>
              <w:t xml:space="preserve"> </w:t>
            </w:r>
            <w:r>
              <w:t xml:space="preserve">Installation and calibration of high-precision proximity sensors, encoders, and vision systems. The Mechatronics Engineer ensured accurate feedback loops for motion control, critical for maintaining product quality and operational safety within the industrial environment.</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On-Site Commissioning &amp; Testing:</w:t>
            </w:r>
            <w:r>
              <w:t xml:space="preserve"> </w:t>
            </w:r>
            <w:r>
              <w:t xml:space="preserve">Physical deployment of the mechatronic systems at the client's site in Milan. The Mechatronics Engineer conducted rigorous stress tests, safety checks, and performance validation to ensure the system operates within specified tolerances and complies with Italian industrial safety regulations (D.Lgs 81/08).</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Documentation &amp; Training:</w:t>
            </w:r>
            <w:r>
              <w:t xml:space="preserve"> </w:t>
            </w:r>
            <w:r>
              <w:t xml:space="preserve">Preparation of detailed technical manuals, wiring diagrams, and maintenance schedules. The Mechatronics Engineer also provided training sessions for the client's technical staff to ensure proper operation and troubleshooting of the new systems.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€ 14,400.00</w:t>
      </w:r>
    </w:p>
    <w:p>
      <w:pPr>
        <w:pStyle w:val="BodyText"/>
      </w:pPr>
      <w:r>
        <w:t xml:space="preserve">VAT (IVA 22%):</w:t>
      </w:r>
      <w:r>
        <w:t xml:space="preserve"> </w:t>
      </w:r>
      <w:r>
        <w:t xml:space="preserve">€ 3,168.00</w:t>
      </w:r>
    </w:p>
    <w:p>
      <w:pPr>
        <w:pStyle w:val="BodyText"/>
      </w:pPr>
      <w:r>
        <w:t xml:space="preserve">TOTAL DUE:</w:t>
      </w:r>
      <w:r>
        <w:t xml:space="preserve"> </w:t>
      </w:r>
      <w:r>
        <w:t xml:space="preserve">€ 17,568.00</w:t>
      </w:r>
    </w:p>
    <w:bookmarkStart w:id="23" w:name="payment-instructions"/>
    <w:p>
      <w:pPr>
        <w:pStyle w:val="Heading3"/>
      </w:pPr>
      <w:r>
        <w:t xml:space="preserve">Payment Instructions:</w:t>
      </w:r>
    </w:p>
    <w:p>
      <w:pPr>
        <w:pStyle w:val="FirstParagraph"/>
      </w:pPr>
      <w:r>
        <w:t xml:space="preserve">Please make payment via bank transfer (Bonifico Bancario) to the following account:</w:t>
      </w:r>
    </w:p>
    <w:p>
      <w:pPr>
        <w:pStyle w:val="BodyText"/>
      </w:pPr>
      <w:r>
        <w:rPr>
          <w:bCs/>
          <w:b/>
        </w:rPr>
        <w:t xml:space="preserve">Bank:</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Please quote Invoice Number INV-2023-10-0042 in the payment description.</w:t>
      </w:r>
    </w:p>
    <w:bookmarkEnd w:id="23"/>
    <w:bookmarkStart w:id="24" w:name="terms-and-conditions"/>
    <w:p>
      <w:pPr>
        <w:pStyle w:val="Heading3"/>
      </w:pPr>
      <w:r>
        <w:t xml:space="preserve">Terms and Conditions:</w:t>
      </w:r>
    </w:p>
    <w:p>
      <w:pPr>
        <w:pStyle w:val="FirstParagraph"/>
      </w:pPr>
      <w:r>
        <w:t xml:space="preserve">1. Payment is due within 30 days of the invoice date. Late payments may incur interest charges in accordance with Italian Legislative Decree 231/2002.</w:t>
      </w:r>
    </w:p>
    <w:p>
      <w:pPr>
        <w:pStyle w:val="BodyText"/>
      </w:pPr>
      <w:r>
        <w:t xml:space="preserve">2. All services provided by the Mechatronics Engineer are subject to the terms of the service agreement signed between the parties.</w:t>
      </w:r>
    </w:p>
    <w:p>
      <w:pPr>
        <w:pStyle w:val="BodyText"/>
      </w:pPr>
      <w:r>
        <w:t xml:space="preserve">3. This Invoice is issued electronically in compliance with the Italian electronic invoicing system (Fattura Elettronica) requirements.</w:t>
      </w:r>
    </w:p>
    <w:p>
      <w:pPr>
        <w:pStyle w:val="BodyText"/>
      </w:pPr>
      <w:r>
        <w:t xml:space="preserve">4. Any disputes regarding this Invoice must be raised in writing within 15 days of receipt. The jurisdiction for any legal matters is the Court of Milan, Italy.</w:t>
      </w:r>
    </w:p>
    <w:bookmarkEnd w:id="24"/>
    <w:p>
      <w:pPr>
        <w:pStyle w:val="BodyText"/>
      </w:pPr>
      <w:r>
        <w:rPr>
          <w:bCs/>
          <w:b/>
        </w:rPr>
        <w:t xml:space="preserve">Authorized Signature</w:t>
      </w:r>
    </w:p>
    <w:p>
      <w:pPr>
        <w:pStyle w:val="BodyText"/>
      </w:pPr>
      <w:r>
        <w:t xml:space="preserve">Mechatronics Engineer</w:t>
      </w:r>
    </w:p>
    <w:p>
      <w:pPr>
        <w:pStyle w:val="BodyText"/>
      </w:pPr>
      <w:r>
        <w:t xml:space="preserve">Mechatronics Solutions Milan</w:t>
      </w:r>
    </w:p>
    <w:p>
      <w:pPr>
        <w:pStyle w:val="BodyText"/>
      </w:pPr>
      <w:r>
        <w:rPr>
          <w:bCs/>
          <w:b/>
        </w:rPr>
        <w:t xml:space="preserve">Received By</w:t>
      </w:r>
    </w:p>
    <w:p>
      <w:pPr>
        <w:pStyle w:val="BodyText"/>
      </w:pPr>
      <w:r>
        <w:t xml:space="preserve">Advanced Robotics S.p.A.</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2026-10-10T06:56:52Z</dcterms:created>
  <dcterms:modified xsi:type="dcterms:W3CDTF">2026-10-10T06:56:52Z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