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X2aa3896c1f23bebb07544ab47e72ff19722d5af"/>
    <w:p>
      <w:pPr>
        <w:pStyle w:val="Heading1"/>
      </w:pPr>
      <w:r>
        <w:t xml:space="preserve">Advanced Mechatronics Solutions S.A. de C.V.</w:t>
      </w:r>
    </w:p>
    <w:p>
      <w:pPr>
        <w:pStyle w:val="FirstParagraph"/>
      </w:pPr>
      <w:r>
        <w:rPr>
          <w:bCs/>
          <w:b/>
        </w:rPr>
        <w:t xml:space="preserve">Specialized Mechatronics Engineer Services</w:t>
      </w:r>
    </w:p>
    <w:p>
      <w:pPr>
        <w:pStyle w:val="BodyText"/>
      </w:pPr>
      <w:r>
        <w:t xml:space="preserve">Av. Insurgentes Sur 1234, Piso 5</w:t>
      </w:r>
    </w:p>
    <w:p>
      <w:pPr>
        <w:pStyle w:val="BodyText"/>
      </w:pPr>
      <w:r>
        <w:t xml:space="preserve">Col. Del Valle, Benito Juárez</w:t>
      </w:r>
    </w:p>
    <w:p>
      <w:pPr>
        <w:pStyle w:val="BodyText"/>
      </w:pPr>
      <w:r>
        <w:t xml:space="preserve">Mexico City, CDMX, 03100, Mexico</w:t>
      </w:r>
    </w:p>
    <w:p>
      <w:pPr>
        <w:pStyle w:val="BodyText"/>
      </w:pPr>
      <w:r>
        <w:t xml:space="preserve">Tel: +52 (55) 1234-5678</w:t>
      </w:r>
    </w:p>
    <w:p>
      <w:pPr>
        <w:pStyle w:val="BodyText"/>
      </w:pPr>
      <w:r>
        <w:t xml:space="preserve">Email: billing@advancedmechatronics.mx</w:t>
      </w:r>
    </w:p>
    <w:p>
      <w:pPr>
        <w:pStyle w:val="BodyText"/>
      </w:pPr>
      <w:r>
        <w:t xml:space="preserve">RFC: AMS180515XYZ | CURP: XXXX000000XXXXXX</w:t>
      </w:r>
    </w:p>
    <w:bookmarkEnd w:id="20"/>
    <w:bookmarkStart w:id="21" w:name="invoice"/>
    <w:p>
      <w:pPr>
        <w:pStyle w:val="Heading2"/>
      </w:pPr>
      <w:r>
        <w:t xml:space="preserve">INVOICE</w:t>
      </w:r>
    </w:p>
    <w:p>
      <w:pPr>
        <w:pStyle w:val="FirstParagraph"/>
      </w:pPr>
      <w:r>
        <w:rPr>
          <w:bCs/>
          <w:b/>
        </w:rPr>
        <w:t xml:space="preserve">Professional Services</w:t>
      </w:r>
    </w:p>
    <w:bookmarkEnd w:id="21"/>
    <w:p>
      <w:pPr>
        <w:pStyle w:val="BodyText"/>
      </w:pPr>
      <w:r>
        <w:t xml:space="preserve">Bill To:</w:t>
      </w:r>
    </w:p>
    <w:p>
      <w:pPr>
        <w:pStyle w:val="BodyText"/>
      </w:pPr>
      <w:r>
        <w:rPr>
          <w:bCs/>
          <w:b/>
        </w:rPr>
        <w:t xml:space="preserve">Industrial Automation Corp. de México</w:t>
      </w:r>
    </w:p>
    <w:p>
      <w:pPr>
        <w:pStyle w:val="BodyText"/>
      </w:pPr>
      <w:r>
        <w:t xml:space="preserve">Attn: Procurement Department</w:t>
      </w:r>
    </w:p>
    <w:p>
      <w:pPr>
        <w:pStyle w:val="BodyText"/>
      </w:pPr>
      <w:r>
        <w:t xml:space="preserve">Blvd. Manuel Ávila Camacho 456</w:t>
      </w:r>
    </w:p>
    <w:p>
      <w:pPr>
        <w:pStyle w:val="BodyText"/>
      </w:pPr>
      <w:r>
        <w:t xml:space="preserve">Col. Polanco, Miguel Hidalgo</w:t>
      </w:r>
    </w:p>
    <w:p>
      <w:pPr>
        <w:pStyle w:val="BodyText"/>
      </w:pPr>
      <w:r>
        <w:t xml:space="preserve">Mexico City, CDMX, 11560, Mexico</w:t>
      </w:r>
    </w:p>
    <w:p>
      <w:pPr>
        <w:pStyle w:val="BodyText"/>
      </w:pPr>
      <w:r>
        <w:t xml:space="preserve">RFC: IAC150920ABC</w:t>
      </w:r>
    </w:p>
    <w:p>
      <w:pPr>
        <w:pStyle w:val="BodyText"/>
      </w:pPr>
      <w:r>
        <w:t xml:space="preserve">Invoice Details:</w:t>
      </w:r>
    </w:p>
    <w:p>
      <w:pPr>
        <w:pStyle w:val="BodyText"/>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MEX-CDMX-AUTO-2023-04</w:t>
      </w:r>
    </w:p>
    <w:p>
      <w:pPr>
        <w:pStyle w:val="BodyText"/>
      </w:pPr>
      <w:r>
        <w:t xml:space="preserve">Description of Mechatronics Engineering Services:</w:t>
      </w:r>
    </w:p>
    <w:p>
      <w:pPr>
        <w:pStyle w:val="BodyText"/>
      </w:pPr>
      <w:r>
        <w:t xml:space="preserve">This invoice covers professional services rendered by a certified Mechatronics Engineer specializing in industrial automation, robotics integration, and control systems design. The services were performed on-site at the client's facility in Mexico City, CDMX, in accordance with Mexican engineering standards and regulations. The scope included system analysis, hardware integration, software programming, and comprehensive testing of automated production lines.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Mechatronics System Design and Engineering</w:t>
            </w:r>
            <w:r>
              <w:br/>
            </w:r>
            <w:r>
              <w:t xml:space="preserve">Comprehensive design of automated assembly line control systems including PLC programming (Siemens S7-1500), HMI interface development, and motion control integration for robotic arms. Services included feasibility studies, schematic design, and component selection tailored for industrial applications in Mexico City manufacturing facilities.</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rPr>
                <w:bCs/>
                <w:b/>
              </w:rPr>
              <w:t xml:space="preserve">Hardware Integration and Installation</w:t>
            </w:r>
            <w:r>
              <w:br/>
            </w:r>
            <w:r>
              <w:t xml:space="preserve">Physical installation and integration of sensors, actuators, pneumatic systems, and electrical control panels. Includes wiring, calibration, and safety system implementation compliant with NOM-001-SEDE and Mexican electrical standards. On-site work performed by licensed Mechatronics Engineer with specialized tools and equipment.</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3</w:t>
            </w:r>
          </w:p>
        </w:tc>
        <w:tc>
          <w:tcPr/>
          <w:p>
            <w:pPr>
              <w:pStyle w:val="Compact"/>
              <w:jc w:val="left"/>
            </w:pPr>
            <w:r>
              <w:rPr>
                <w:bCs/>
                <w:b/>
              </w:rPr>
              <w:t xml:space="preserve">Software Development and Programming</w:t>
            </w:r>
            <w:r>
              <w:br/>
            </w:r>
            <w:r>
              <w:t xml:space="preserve">Custom software development for real-time monitoring and data acquisition systems. Includes SCADA system configuration, OPC UA communication setup, and integration with existing ERP systems. Programming performed using C++, Python, and proprietary mechatronics control algorithms optimized for production efficiency.</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4</w:t>
            </w:r>
          </w:p>
        </w:tc>
        <w:tc>
          <w:tcPr/>
          <w:p>
            <w:pPr>
              <w:pStyle w:val="Compact"/>
              <w:jc w:val="left"/>
            </w:pPr>
            <w:r>
              <w:rPr>
                <w:bCs/>
                <w:b/>
              </w:rPr>
              <w:t xml:space="preserve">System Testing, Commissioning, and Validation</w:t>
            </w:r>
            <w:r>
              <w:br/>
            </w:r>
            <w:r>
              <w:t xml:space="preserve">Complete system testing including functional verification, performance optimization, safety validation, and stress testing. Includes documentation of test results, troubleshooting, and fine-tuning of control parameters. Commissioning services ensure full operational readiness of the mechatronics system in accordance with client specifications and Mexican regulatory requirements.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5</w:t>
            </w:r>
          </w:p>
        </w:tc>
        <w:tc>
          <w:tcPr/>
          <w:p>
            <w:pPr>
              <w:pStyle w:val="Compact"/>
              <w:jc w:val="left"/>
            </w:pPr>
            <w:r>
              <w:rPr>
                <w:bCs/>
                <w:b/>
              </w:rPr>
              <w:t xml:space="preserve">Technical Training and Documentation</w:t>
            </w:r>
            <w:r>
              <w:br/>
            </w:r>
            <w:r>
              <w:t xml:space="preserve">Comprehensive training sessions for client personnel on system operation, maintenance procedures, and troubleshooting techniques. Includes delivery of detailed technical documentation, user manuals, wiring diagrams, and programming code documentation. Training conducted in Spanish and English at client's Mexico City facility.</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6</w:t>
            </w:r>
          </w:p>
        </w:tc>
        <w:tc>
          <w:tcPr/>
          <w:p>
            <w:pPr>
              <w:pStyle w:val="Compact"/>
              <w:jc w:val="left"/>
            </w:pPr>
            <w:r>
              <w:rPr>
                <w:bCs/>
                <w:b/>
              </w:rPr>
              <w:t xml:space="preserve">Travel and On-Site Engineering Support</w:t>
            </w:r>
            <w:r>
              <w:br/>
            </w:r>
            <w:r>
              <w:t xml:space="preserve">Transportation, accommodation, and per diem expenses for Mechatronics Engineer team members traveling to and working at the client's facility in Mexico City, CDMX. Includes 15 days of on-site engineering support during installation and commissioning phases.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p>
      <w:pPr>
        <w:pStyle w:val="BodyText"/>
      </w:pPr>
      <w:r>
        <w:t xml:space="preserve">Subtotal:</w:t>
      </w:r>
      <w:r>
        <w:t xml:space="preserve"> </w:t>
      </w:r>
      <w:r>
        <w:t xml:space="preserve">$271,000.00 MXN</w:t>
      </w:r>
    </w:p>
    <w:p>
      <w:pPr>
        <w:pStyle w:val="BodyText"/>
      </w:pPr>
      <w:r>
        <w:t xml:space="preserve">IVA (16% VAT - Mexico):</w:t>
      </w:r>
      <w:r>
        <w:t xml:space="preserve"> </w:t>
      </w:r>
      <w:r>
        <w:t xml:space="preserve">$43,360.00 MXN</w:t>
      </w:r>
    </w:p>
    <w:p>
      <w:pPr>
        <w:pStyle w:val="BodyText"/>
      </w:pPr>
      <w:r>
        <w:t xml:space="preserve">TOTAL AMOUNT DUE:</w:t>
      </w:r>
      <w:r>
        <w:t xml:space="preserve"> </w:t>
      </w:r>
      <w:r>
        <w:t xml:space="preserve">$314,360.00 MXN</w:t>
      </w:r>
    </w:p>
    <w:p>
      <w:pPr>
        <w:pStyle w:val="BodyText"/>
      </w:pPr>
      <w:r>
        <w:t xml:space="preserve">Payment Instructions:</w:t>
      </w:r>
    </w:p>
    <w:p>
      <w:pPr>
        <w:pStyle w:val="BodyText"/>
      </w:pPr>
      <w:r>
        <w:t xml:space="preserve">Please remit payment within 30 days of the invoice date. Payments can be made via bank transfer to the following account:</w:t>
      </w:r>
    </w:p>
    <w:p>
      <w:pPr>
        <w:pStyle w:val="BodyText"/>
      </w:pPr>
      <w:r>
        <w:rPr>
          <w:bCs/>
          <w:b/>
        </w:rPr>
        <w:t xml:space="preserve">Bank:</w:t>
      </w:r>
      <w:r>
        <w:t xml:space="preserve"> </w:t>
      </w:r>
      <w:r>
        <w:t xml:space="preserve">BBVA México</w:t>
      </w:r>
      <w:r>
        <w:br/>
      </w:r>
      <w:r>
        <w:rPr>
          <w:bCs/>
          <w:b/>
        </w:rPr>
        <w:t xml:space="preserve">Account Name:</w:t>
      </w:r>
      <w:r>
        <w:t xml:space="preserve"> </w:t>
      </w:r>
      <w:r>
        <w:t xml:space="preserve">Advanced Mechatronics Solutions S.A. de C.V.</w:t>
      </w:r>
      <w:r>
        <w:br/>
      </w:r>
      <w:r>
        <w:rPr>
          <w:bCs/>
          <w:b/>
        </w:rPr>
        <w:t xml:space="preserve">CLABE:</w:t>
      </w:r>
      <w:r>
        <w:t xml:space="preserve"> </w:t>
      </w:r>
      <w:r>
        <w:t xml:space="preserve">012180001234567890</w:t>
      </w:r>
      <w:r>
        <w:br/>
      </w:r>
      <w:r>
        <w:rPr>
          <w:bCs/>
          <w:b/>
        </w:rPr>
        <w:t xml:space="preserve">Reference:</w:t>
      </w:r>
      <w:r>
        <w:t xml:space="preserve"> </w:t>
      </w:r>
      <w:r>
        <w:t xml:space="preserve">INV-2023-0892</w:t>
      </w:r>
    </w:p>
    <w:bookmarkStart w:id="22" w:name="terms-and-conditions"/>
    <w:p>
      <w:pPr>
        <w:pStyle w:val="Heading3"/>
      </w:pPr>
      <w:r>
        <w:t xml:space="preserve">Terms and Conditions:</w:t>
      </w:r>
    </w:p>
    <w:p>
      <w:pPr>
        <w:numPr>
          <w:ilvl w:val="0"/>
          <w:numId w:val="1001"/>
        </w:numPr>
        <w:pStyle w:val="Compact"/>
      </w:pPr>
      <w:r>
        <w:t xml:space="preserve">All services were performed by a licensed Mechatronics Engineer in compliance with Mexican engineering regulations and professional standards.</w:t>
      </w:r>
    </w:p>
    <w:p>
      <w:pPr>
        <w:numPr>
          <w:ilvl w:val="0"/>
          <w:numId w:val="1001"/>
        </w:numPr>
        <w:pStyle w:val="Compact"/>
      </w:pPr>
      <w:r>
        <w:t xml:space="preserve">This invoice is subject to Mexican tax law, including the applicable 16% IVA (Value Added Tax) as required by the SAT (Servicio de Administración Tributaria).</w:t>
      </w:r>
    </w:p>
    <w:p>
      <w:pPr>
        <w:numPr>
          <w:ilvl w:val="0"/>
          <w:numId w:val="1001"/>
        </w:numPr>
        <w:pStyle w:val="Compact"/>
      </w:pPr>
      <w:r>
        <w:t xml:space="preserve">Payment is due within 30 days of the invoice date. Late payments will incur a penalty of 2% per month on the outstanding balance.</w:t>
      </w:r>
    </w:p>
    <w:p>
      <w:pPr>
        <w:numPr>
          <w:ilvl w:val="0"/>
          <w:numId w:val="1001"/>
        </w:numPr>
        <w:pStyle w:val="Compact"/>
      </w:pPr>
      <w:r>
        <w:t xml:space="preserve">All intellectual property related to custom software and designs remains with Advanced Mechatronics Solutions S.A. de C.V. unless otherwise specified in a separate agreement.</w:t>
      </w:r>
    </w:p>
    <w:p>
      <w:pPr>
        <w:numPr>
          <w:ilvl w:val="0"/>
          <w:numId w:val="1001"/>
        </w:numPr>
        <w:pStyle w:val="Compact"/>
      </w:pPr>
      <w:r>
        <w:t xml:space="preserve">This invoice serves as an official fiscal document (Factura) for accounting and tax purposes in Mexico.</w:t>
      </w:r>
    </w:p>
    <w:p>
      <w:pPr>
        <w:numPr>
          <w:ilvl w:val="0"/>
          <w:numId w:val="1001"/>
        </w:numPr>
        <w:pStyle w:val="Compact"/>
      </w:pPr>
      <w:r>
        <w:t xml:space="preserve">Any disputes regarding this invoice must be resolved in accordance with the laws of Mexico City, CDMX, Mexico.</w:t>
      </w:r>
    </w:p>
    <w:p>
      <w:pPr>
        <w:numPr>
          <w:ilvl w:val="0"/>
          <w:numId w:val="1001"/>
        </w:numPr>
        <w:pStyle w:val="Compact"/>
      </w:pPr>
      <w:r>
        <w:t xml:space="preserve">Services rendered include all necessary engineering expertise, technical knowledge, and professional judgment required for successful project completion.</w:t>
      </w:r>
    </w:p>
    <w:bookmarkEnd w:id="22"/>
    <w:p>
      <w:pPr>
        <w:pStyle w:val="FirstParagraph"/>
      </w:pPr>
      <w:r>
        <w:rPr>
          <w:bCs/>
          <w:b/>
        </w:rPr>
        <w:t xml:space="preserve">Authorized Signature</w:t>
      </w:r>
    </w:p>
    <w:p>
      <w:pPr>
        <w:pStyle w:val="BodyText"/>
      </w:pPr>
      <w:r>
        <w:t xml:space="preserve">Ing. Roberto Hernández García</w:t>
      </w:r>
    </w:p>
    <w:p>
      <w:pPr>
        <w:pStyle w:val="BodyText"/>
      </w:pPr>
      <w:r>
        <w:t xml:space="preserve">Lead Mechatronics Engineer</w:t>
      </w:r>
    </w:p>
    <w:p>
      <w:pPr>
        <w:pStyle w:val="BodyText"/>
      </w:pPr>
      <w:r>
        <w:t xml:space="preserve">Advanced Mechatronics Solutions S.A. de C.V.</w:t>
      </w:r>
    </w:p>
    <w:p>
      <w:pPr>
        <w:pStyle w:val="BodyText"/>
      </w:pPr>
      <w:r>
        <w:rPr>
          <w:bCs/>
          <w:b/>
        </w:rPr>
        <w:t xml:space="preserve">Received By</w:t>
      </w:r>
    </w:p>
    <w:p>
      <w:pPr>
        <w:pStyle w:val="BodyText"/>
      </w:pPr>
      <w:r>
        <w:t xml:space="preserve">_____________________________</w:t>
      </w:r>
    </w:p>
    <w:p>
      <w:pPr>
        <w:pStyle w:val="BodyText"/>
      </w:pPr>
      <w:r>
        <w:t xml:space="preserve">Name and Title</w:t>
      </w:r>
    </w:p>
    <w:p>
      <w:pPr>
        <w:pStyle w:val="BodyText"/>
      </w:pPr>
      <w:r>
        <w:t xml:space="preserve">Industrial Automation Corp. de México</w:t>
      </w:r>
    </w:p>
    <w:p>
      <w:pPr>
        <w:pStyle w:val="BodyText"/>
      </w:pPr>
      <w:r>
        <w:t xml:space="preserve">Advanced Mechatronics Solutions S.A. de C.V. | Av. Insurgentes Sur 1234, Col. Del Valle, Benito Juárez, Mexico City, CDMX, 03100, Mexico</w:t>
      </w:r>
    </w:p>
    <w:p>
      <w:pPr>
        <w:pStyle w:val="BodyText"/>
      </w:pPr>
      <w:r>
        <w:t xml:space="preserve">Tel: +52 (55) 1234-5678 | Email: billing@advancedmechatronics.mx | RFC: AMS180515XYZ</w:t>
      </w:r>
    </w:p>
    <w:p>
      <w:pPr>
        <w:pStyle w:val="BodyText"/>
      </w:pPr>
      <w:r>
        <w:t xml:space="preserve">This is an official invoice document generated for professional mechatronics engineering services rendered in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2026-10-10T01:16:49Z</dcterms:created>
  <dcterms:modified xsi:type="dcterms:W3CDTF">2026-10-10T01:16:49Z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