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pty-ltd"/>
    <w:p>
      <w:pPr>
        <w:pStyle w:val="Heading1"/>
      </w:pPr>
      <w:r>
        <w:t xml:space="preserve">Advanced Mechatronics Solutions (Pty) Ltd</w:t>
      </w:r>
    </w:p>
    <w:p>
      <w:pPr>
        <w:pStyle w:val="FirstParagraph"/>
      </w:pPr>
      <w:r>
        <w:rPr>
          <w:bCs/>
          <w:b/>
        </w:rPr>
        <w:t xml:space="preserve">Specialist Mechatronics Engineer Services</w:t>
      </w:r>
    </w:p>
    <w:p>
      <w:pPr>
        <w:pStyle w:val="BodyText"/>
      </w:pPr>
      <w:r>
        <w:t xml:space="preserve">142 Commissioner Street, Braamfontein</w:t>
      </w:r>
    </w:p>
    <w:p>
      <w:pPr>
        <w:pStyle w:val="BodyText"/>
      </w:pPr>
      <w:r>
        <w:t xml:space="preserve">Johannesburg, Gauteng, 2001</w:t>
      </w:r>
    </w:p>
    <w:p>
      <w:pPr>
        <w:pStyle w:val="BodyText"/>
      </w:pPr>
      <w:r>
        <w:t xml:space="preserve">South Africa</w:t>
      </w:r>
    </w:p>
    <w:p>
      <w:pPr>
        <w:pStyle w:val="BodyText"/>
      </w:pPr>
      <w:r>
        <w:t xml:space="preserve">Reg No: 2023/123456/07</w:t>
      </w:r>
    </w:p>
    <w:p>
      <w:pPr>
        <w:pStyle w:val="BodyText"/>
      </w:pPr>
      <w:r>
        <w:t xml:space="preserve">VAT No: 4990123456</w:t>
      </w:r>
    </w:p>
    <w:p>
      <w:pPr>
        <w:pStyle w:val="BodyText"/>
      </w:pPr>
      <w:r>
        <w:t xml:space="preserve">Email: billing@amechatronics.co.za</w:t>
      </w:r>
    </w:p>
    <w:p>
      <w:pPr>
        <w:pStyle w:val="BodyText"/>
      </w:pPr>
      <w:r>
        <w:t xml:space="preserve">Phone: +27 11 555 0199</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24 October 2023</w:t>
      </w:r>
    </w:p>
    <w:p>
      <w:pPr>
        <w:pStyle w:val="BodyText"/>
      </w:pPr>
      <w:r>
        <w:t xml:space="preserve">Due Date: 24 November 2023</w:t>
      </w:r>
    </w:p>
    <w:p>
      <w:pPr>
        <w:pStyle w:val="BodyText"/>
      </w:pPr>
      <w:r>
        <w:t xml:space="preserve">Reference: Project Auto-JHB-Phase2</w:t>
      </w:r>
    </w:p>
    <w:bookmarkEnd w:id="21"/>
    <w:bookmarkStart w:id="22" w:name="bill-to"/>
    <w:p>
      <w:pPr>
        <w:pStyle w:val="Heading3"/>
      </w:pPr>
      <w:r>
        <w:t xml:space="preserve">Bill To:</w:t>
      </w:r>
    </w:p>
    <w:p>
      <w:pPr>
        <w:pStyle w:val="FirstParagraph"/>
      </w:pPr>
      <w:r>
        <w:rPr>
          <w:bCs/>
          <w:b/>
        </w:rPr>
        <w:t xml:space="preserve">Savanna Industrial Automation Group</w:t>
      </w:r>
    </w:p>
    <w:p>
      <w:pPr>
        <w:pStyle w:val="BodyText"/>
      </w:pPr>
      <w:r>
        <w:t xml:space="preserve">Attn: Procurement Department</w:t>
      </w:r>
    </w:p>
    <w:p>
      <w:pPr>
        <w:pStyle w:val="BodyText"/>
      </w:pPr>
      <w:r>
        <w:t xml:space="preserve">Plot 45, Midrand Technology Park</w:t>
      </w:r>
    </w:p>
    <w:p>
      <w:pPr>
        <w:pStyle w:val="BodyText"/>
      </w:pPr>
      <w:r>
        <w:t xml:space="preserve">Johannesburg, Gauteng, 1685</w:t>
      </w:r>
    </w:p>
    <w:p>
      <w:pPr>
        <w:pStyle w:val="BodyText"/>
      </w:pPr>
      <w:r>
        <w:t xml:space="preserve">South Africa</w:t>
      </w:r>
    </w:p>
    <w:p>
      <w:pPr>
        <w:pStyle w:val="BodyText"/>
      </w:pPr>
      <w:r>
        <w:t xml:space="preserve">VAT No: 4990987654</w:t>
      </w:r>
    </w:p>
    <w:bookmarkEnd w:id="22"/>
    <w:bookmarkStart w:id="23" w:name="project-overview"/>
    <w:p>
      <w:pPr>
        <w:pStyle w:val="Heading3"/>
      </w:pPr>
      <w:r>
        <w:t xml:space="preserve">Project Overview:</w:t>
      </w:r>
    </w:p>
    <w:p>
      <w:pPr>
        <w:pStyle w:val="FirstParagraph"/>
      </w:pPr>
      <w:r>
        <w:t xml:space="preserve">This Invoice serves as a formal request for payment regarding the specialized engineering consultancy and implementation services provided by our lead Mechatronics Engineer. The scope of work was executed within the industrial precincts of South Africa Johannesburg, focusing on the integration of mechanical systems, electronic control units, and software algorithms to optimize your production line efficiency.</w:t>
      </w:r>
    </w:p>
    <w:p>
      <w:pPr>
        <w:pStyle w:val="BodyText"/>
      </w:pPr>
      <w:r>
        <w:t xml:space="preserve">As a certified Mechatronics Engineer operating under the regulations of the Engineering Council of South Africa (ECSA), the services rendered include the design, prototyping, and commissioning of automated robotic arms and sensor networks. The project required strict adherence to local safety standards and international ISO protocols relevant to the Johannesburg manufacturing sector.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existing mechanical infrastructure in the Johannesburg facility. Development of a hybrid mechatronic control strategy integrating PLCs with IoT sensors.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Embedded Systems Programming</w:t>
            </w:r>
            <w:r>
              <w:br/>
            </w:r>
            <w:r>
              <w:t xml:space="preserve">Firmware development for custom microcontrollers (STM32 series) to manage real-time data acquisition from vibration sensors and thermal cameras.</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3</w:t>
            </w:r>
          </w:p>
        </w:tc>
        <w:tc>
          <w:tcPr/>
          <w:p>
            <w:pPr>
              <w:pStyle w:val="Compact"/>
              <w:jc w:val="left"/>
            </w:pPr>
            <w:r>
              <w:rPr>
                <w:bCs/>
                <w:b/>
              </w:rPr>
              <w:t xml:space="preserve">Mechanical Integration &amp; Assembly</w:t>
            </w:r>
            <w:r>
              <w:br/>
            </w:r>
            <w:r>
              <w:t xml:space="preserve">On-site installation of servo motors and linear actuators. Calibration of kinematic chains for the robotic assembly unit.</w:t>
            </w:r>
          </w:p>
        </w:tc>
        <w:tc>
          <w:tcPr/>
          <w:p>
            <w:pPr>
              <w:pStyle w:val="Compact"/>
              <w:jc w:val="left"/>
            </w:pPr>
            <w:r>
              <w:t xml:space="preserve">35</w:t>
            </w:r>
          </w:p>
        </w:tc>
        <w:tc>
          <w:tcPr/>
          <w:p>
            <w:pPr>
              <w:pStyle w:val="Compact"/>
              <w:jc w:val="left"/>
            </w:pPr>
            <w:r>
              <w:t xml:space="preserve">1,000.00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Control Logic Implementation (PLC/HMI)</w:t>
            </w:r>
            <w:r>
              <w:br/>
            </w:r>
            <w:r>
              <w:t xml:space="preserve">Programming of Siemens S7-1500 PLCs and configuration of HMI touch panels for operator interface within the South Africa Johannesburg plant environment.</w:t>
            </w:r>
          </w:p>
        </w:tc>
        <w:tc>
          <w:tcPr/>
          <w:p>
            <w:pPr>
              <w:pStyle w:val="Compact"/>
              <w:jc w:val="left"/>
            </w:pPr>
            <w:r>
              <w:t xml:space="preserve">50</w:t>
            </w:r>
          </w:p>
        </w:tc>
        <w:tc>
          <w:tcPr/>
          <w:p>
            <w:pPr>
              <w:pStyle w:val="Compact"/>
              <w:jc w:val="left"/>
            </w:pPr>
            <w:r>
              <w:t xml:space="preserve">1,300.00</w:t>
            </w:r>
          </w:p>
        </w:tc>
        <w:tc>
          <w:tcPr/>
          <w:p>
            <w:pPr>
              <w:pStyle w:val="Compact"/>
              <w:jc w:val="left"/>
            </w:pPr>
            <w:r>
              <w:t xml:space="preserve">65,000.00</w:t>
            </w:r>
          </w:p>
        </w:tc>
      </w:tr>
      <w:tr>
        <w:tc>
          <w:tcPr/>
          <w:p>
            <w:pPr>
              <w:pStyle w:val="Compact"/>
              <w:jc w:val="left"/>
            </w:pPr>
            <w:r>
              <w:t xml:space="preserve">5</w:t>
            </w:r>
          </w:p>
        </w:tc>
        <w:tc>
          <w:tcPr/>
          <w:p>
            <w:pPr>
              <w:pStyle w:val="Compact"/>
              <w:jc w:val="left"/>
            </w:pPr>
            <w:r>
              <w:rPr>
                <w:bCs/>
                <w:b/>
              </w:rPr>
              <w:t xml:space="preserve">Testing, Commissioning &amp; Safety Compliance</w:t>
            </w:r>
            <w:r>
              <w:br/>
            </w:r>
            <w:r>
              <w:t xml:space="preserve">End-to-end system testing, fault tolerance analysis, and ensuring compliance with OHS Act 85 of 1993 applicable to industrial automation in Gauteng.</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Provision of detailed schematics, code repositories, and a 4-hour training session for your internal engineering team.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R 259,000.00</w:t>
      </w:r>
    </w:p>
    <w:p>
      <w:pPr>
        <w:pStyle w:val="BodyText"/>
      </w:pPr>
      <w:r>
        <w:t xml:space="preserve">VAT (15%):</w:t>
      </w:r>
      <w:r>
        <w:t xml:space="preserve"> </w:t>
      </w:r>
      <w:r>
        <w:t xml:space="preserve">R 38,850.00</w:t>
      </w:r>
    </w:p>
    <w:p>
      <w:pPr>
        <w:pStyle w:val="BodyText"/>
      </w:pPr>
      <w:r>
        <w:t xml:space="preserve">Total Due (ZAR):</w:t>
      </w:r>
      <w:r>
        <w:t xml:space="preserve"> </w:t>
      </w:r>
      <w:r>
        <w:t xml:space="preserve">R 297,850.00</w:t>
      </w:r>
    </w:p>
    <w:bookmarkStart w:id="24" w:name="payment-terms-conditions"/>
    <w:p>
      <w:pPr>
        <w:pStyle w:val="Heading4"/>
      </w:pPr>
      <w:r>
        <w:t xml:space="preserve">Payment Terms &amp; Conditions:</w:t>
      </w:r>
    </w:p>
    <w:p>
      <w:pPr>
        <w:pStyle w:val="FirstParagraph"/>
      </w:pPr>
      <w:r>
        <w:rPr>
          <w:bCs/>
          <w:b/>
        </w:rPr>
        <w:t xml:space="preserve">1. Payment Deadline:</w:t>
      </w:r>
      <w:r>
        <w:t xml:space="preserve"> </w:t>
      </w:r>
      <w:r>
        <w:t xml:space="preserve">Payment is due within 30 days of the invoice date. Late payments may incur interest at the prevailing prime rate plus 2% per month.</w:t>
      </w:r>
    </w:p>
    <w:p>
      <w:pPr>
        <w:pStyle w:val="BodyText"/>
      </w:pPr>
      <w:r>
        <w:rPr>
          <w:bCs/>
          <w:b/>
        </w:rPr>
        <w:t xml:space="preserve">2. Bank Details:</w:t>
      </w:r>
      <w:r>
        <w:t xml:space="preserve"> </w:t>
      </w:r>
      <w:r>
        <w:t xml:space="preserve">Please make all payments via Electronic Funds Transfer (EFT) to the following account:</w:t>
      </w:r>
      <w:r>
        <w:br/>
      </w:r>
      <w:r>
        <w:t xml:space="preserve">Bank: Standard Bank of South Africa</w:t>
      </w:r>
      <w:r>
        <w:br/>
      </w:r>
      <w:r>
        <w:t xml:space="preserve">Account Name: Advanced Mechatronics Solutions (Pty) Ltd</w:t>
      </w:r>
      <w:r>
        <w:br/>
      </w:r>
      <w:r>
        <w:t xml:space="preserve">Account Number: 123456789</w:t>
      </w:r>
      <w:r>
        <w:br/>
      </w:r>
      <w:r>
        <w:t xml:space="preserve">Branch Code: 051001</w:t>
      </w:r>
      <w:r>
        <w:br/>
      </w:r>
      <w:r>
        <w:t xml:space="preserve">Reference: INV-2023-10-042</w:t>
      </w:r>
    </w:p>
    <w:p>
      <w:pPr>
        <w:pStyle w:val="BodyText"/>
      </w:pPr>
      <w:r>
        <w:rPr>
          <w:bCs/>
          <w:b/>
        </w:rPr>
        <w:t xml:space="preserve">3. Professional Standards:</w:t>
      </w:r>
      <w:r>
        <w:t xml:space="preserve"> </w:t>
      </w:r>
      <w:r>
        <w:t xml:space="preserve">All services provided by our Mechatronics Engineer are guaranteed to meet the highest standards of engineering excellence. We adhere strictly to the Code of Conduct for Professional Engineers as stipulated by the Engineering Council of South Africa (ECSA).</w:t>
      </w:r>
    </w:p>
    <w:p>
      <w:pPr>
        <w:pStyle w:val="BodyText"/>
      </w:pPr>
      <w:r>
        <w:rPr>
          <w:bCs/>
          <w:b/>
        </w:rPr>
        <w:t xml:space="preserve">4. Jurisdiction:</w:t>
      </w:r>
      <w:r>
        <w:t xml:space="preserve"> </w:t>
      </w:r>
      <w:r>
        <w:t xml:space="preserve">This Invoice and the associated services are governed by the laws of the Republic of South Africa. Any disputes arising from this transaction shall be subject to the exclusive jurisdiction of the courts in Johannesburg, Gauteng.</w:t>
      </w:r>
    </w:p>
    <w:p>
      <w:pPr>
        <w:pStyle w:val="BodyText"/>
      </w:pPr>
      <w:r>
        <w:rPr>
          <w:bCs/>
          <w:b/>
        </w:rPr>
        <w:t xml:space="preserve">5. Intellectual Property:</w:t>
      </w:r>
      <w:r>
        <w:t xml:space="preserve"> </w:t>
      </w:r>
      <w:r>
        <w:t xml:space="preserve">Upon full payment of this Invoice, all intellectual property rights regarding the custom code, designs, and documentation created specifically for this project shall be transferred to the client.</w:t>
      </w:r>
    </w:p>
    <w:p>
      <w:pPr>
        <w:pStyle w:val="BodyText"/>
      </w:pPr>
      <w:r>
        <w:t xml:space="preserve">Thank you for choosing Advanced Mechatronics Solutions for your automation needs in South Africa Johannesburg. We look forward to continuing our successful partnership.</w:t>
      </w:r>
    </w:p>
    <w:bookmarkEnd w:id="24"/>
    <w:p>
      <w:pPr>
        <w:pStyle w:val="BodyText"/>
      </w:pPr>
      <w:r>
        <w:t xml:space="preserve">Advanced Mechatronics Solutions (Pty) Ltd | Registered in South Africa | Johannesburg HQ</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2026-10-10T04:27:09Z</dcterms:created>
  <dcterms:modified xsi:type="dcterms:W3CDTF">2026-10-10T04:27:09Z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