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co.-ltd."/>
    <w:p>
      <w:pPr>
        <w:pStyle w:val="Heading1"/>
      </w:pPr>
      <w:r>
        <w:t xml:space="preserve">Advanced Mechatronics Solutions Co., Ltd.</w:t>
      </w:r>
    </w:p>
    <w:p>
      <w:pPr>
        <w:pStyle w:val="FirstParagraph"/>
      </w:pPr>
      <w:r>
        <w:t xml:space="preserve">Professional Mechatronics Engineer Services</w:t>
      </w:r>
    </w:p>
    <w:p>
      <w:pPr>
        <w:pStyle w:val="BodyText"/>
      </w:pPr>
      <w:r>
        <w:t xml:space="preserve">123/45 Sukhumvit Road, Khlong Toei Nuea</w:t>
      </w:r>
    </w:p>
    <w:p>
      <w:pPr>
        <w:pStyle w:val="BodyText"/>
      </w:pPr>
      <w:r>
        <w:t xml:space="preserve">Watthana District, Thailand Bangkok 10110</w:t>
      </w:r>
    </w:p>
    <w:p>
      <w:pPr>
        <w:pStyle w:val="BodyText"/>
      </w:pPr>
      <w:r>
        <w:t xml:space="preserve">Tax ID: 0105559001234</w:t>
      </w:r>
    </w:p>
    <w:p>
      <w:pPr>
        <w:pStyle w:val="BodyText"/>
      </w:pPr>
      <w:r>
        <w:t xml:space="preserve">Email: billing@advancedmechatronics.co.th</w:t>
      </w:r>
    </w:p>
    <w:p>
      <w:pPr>
        <w:pStyle w:val="BodyText"/>
      </w:pPr>
      <w:r>
        <w:t xml:space="preserve">Phone: +66 2 123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Thai Industrial Automation Group Co., Ltd.</w:t>
      </w:r>
    </w:p>
    <w:p>
      <w:pPr>
        <w:pStyle w:val="BodyText"/>
      </w:pPr>
      <w:r>
        <w:t xml:space="preserve">567 Rama IX Road, Huai Khwang</w:t>
      </w:r>
    </w:p>
    <w:p>
      <w:pPr>
        <w:pStyle w:val="BodyText"/>
      </w:pPr>
      <w:r>
        <w:t xml:space="preserve">Bangkok 10310, Thailand</w:t>
      </w:r>
    </w:p>
    <w:p>
      <w:pPr>
        <w:pStyle w:val="BodyText"/>
      </w:pPr>
      <w:r>
        <w:t xml:space="preserve">Attn: Mr. Somchai Jantarat, Chief Operations Officer</w:t>
      </w:r>
    </w:p>
    <w:p>
      <w:pPr>
        <w:pStyle w:val="BodyText"/>
      </w:pPr>
      <w:r>
        <w:t xml:space="preserve">Tax ID: 0105559005678</w:t>
      </w:r>
    </w:p>
    <w:p>
      <w:pPr>
        <w:pStyle w:val="BodyText"/>
      </w:pPr>
      <w:r>
        <w:t xml:space="preserve">Email: accounts@thaiautomation.co.th</w:t>
      </w:r>
    </w:p>
    <w:bookmarkEnd w:id="22"/>
    <w:p>
      <w:pPr>
        <w:pStyle w:val="BodyText"/>
      </w:pPr>
      <w:r>
        <w:rPr>
          <w:bCs/>
          <w:b/>
        </w:rPr>
        <w:t xml:space="preserve">Value Added Tax (VAT) Notice:</w:t>
      </w:r>
      <w:r>
        <w:t xml:space="preserve"> </w:t>
      </w:r>
      <w:r>
        <w:t xml:space="preserve">This Invoice includes the mandatory 7% Value Added Tax as required by the Revenue Department of Thailand. All services rendered by our certified Mechatronics Engineer are subject to Thai tax regulations. Payment must be made in Thai Baht (THB) to our designated bank account in Bangkok.</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Mechatronics Engineering Services</w:t>
            </w:r>
          </w:p>
        </w:tc>
        <w:tc>
          <w:tcPr/>
          <w:p>
            <w:pPr>
              <w:pStyle w:val="Compact"/>
              <w:jc w:val="left"/>
            </w:pPr>
            <w:r>
              <w:t xml:space="preserve">Hours/Qty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rPr>
                <w:bCs/>
                <w:b/>
              </w:rPr>
              <w:t xml:space="preserve">Automated Assembly Line Integration</w:t>
            </w:r>
            <w:r>
              <w:br/>
            </w:r>
            <w:r>
              <w:t xml:space="preserve">Comprehensive design and implementation of PLC-controlled robotic arms for the client's manufacturing facility in Thailand Bangkok. This service includes system architecture planning, sensor integration, and real-time motion control programming performed by our senior Mechatronics Engineer.</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Pneumatic and Hydraulic System Optimization</w:t>
            </w:r>
            <w:r>
              <w:br/>
            </w:r>
            <w:r>
              <w:t xml:space="preserve">Detailed analysis and retrofitting of existing fluid power systems to improve energy efficiency and reduce maintenance downtime. Our Mechatronics Engineer conducted on-site diagnostics at the Thailand Bangkok industrial park location, ensuring compliance with local safety standards.</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3</w:t>
            </w:r>
          </w:p>
        </w:tc>
        <w:tc>
          <w:tcPr/>
          <w:p>
            <w:pPr>
              <w:pStyle w:val="Compact"/>
              <w:jc w:val="left"/>
            </w:pPr>
            <w:r>
              <w:rPr>
                <w:bCs/>
                <w:b/>
              </w:rPr>
              <w:t xml:space="preserve">IoT Sensor Network Deployment</w:t>
            </w:r>
            <w:r>
              <w:br/>
            </w:r>
            <w:r>
              <w:t xml:space="preserve">Installation and configuration of industrial IoT sensors for predictive maintenance monitoring. This includes wireless communication setup, data gateway integration, and cloud connectivity testing. Services provided by our specialized Mechatronics Engineer team in Thailand Bangkok.</w:t>
            </w:r>
          </w:p>
        </w:tc>
        <w:tc>
          <w:tcPr/>
          <w:p>
            <w:pPr>
              <w:pStyle w:val="Compact"/>
              <w:jc w:val="left"/>
            </w:pPr>
            <w:r>
              <w:t xml:space="preserve">30</w:t>
            </w:r>
          </w:p>
        </w:tc>
        <w:tc>
          <w:tcPr/>
          <w:p>
            <w:pPr>
              <w:pStyle w:val="Compact"/>
              <w:jc w:val="left"/>
            </w:pPr>
            <w:r>
              <w:t xml:space="preserve">3,000.00</w:t>
            </w:r>
          </w:p>
        </w:tc>
        <w:tc>
          <w:tcPr/>
          <w:p>
            <w:pPr>
              <w:pStyle w:val="Compact"/>
              <w:jc w:val="left"/>
            </w:pPr>
            <w:r>
              <w:t xml:space="preserve">90,000.00</w:t>
            </w:r>
          </w:p>
        </w:tc>
      </w:tr>
      <w:tr>
        <w:tc>
          <w:tcPr/>
          <w:p>
            <w:pPr>
              <w:pStyle w:val="Compact"/>
              <w:jc w:val="left"/>
            </w:pPr>
            <w:r>
              <w:t xml:space="preserve">4</w:t>
            </w:r>
          </w:p>
        </w:tc>
        <w:tc>
          <w:tcPr/>
          <w:p>
            <w:pPr>
              <w:pStyle w:val="Compact"/>
              <w:jc w:val="left"/>
            </w:pPr>
            <w:r>
              <w:rPr>
                <w:bCs/>
                <w:b/>
              </w:rPr>
              <w:t xml:space="preserve">Human-Machine Interface (HMI) Development</w:t>
            </w:r>
            <w:r>
              <w:br/>
            </w:r>
            <w:r>
              <w:t xml:space="preserve">Custom design and programming of intuitive operator interfaces for production line control panels. The Mechatronics Engineer ensured user-friendly navigation and real-time data visualization capabilities tailored to the Thailand Bangkok manufacturing environment.</w:t>
            </w:r>
          </w:p>
        </w:tc>
        <w:tc>
          <w:tcPr/>
          <w:p>
            <w:pPr>
              <w:pStyle w:val="Compact"/>
              <w:jc w:val="left"/>
            </w:pPr>
            <w:r>
              <w:t xml:space="preserve">20</w:t>
            </w:r>
          </w:p>
        </w:tc>
        <w:tc>
          <w:tcPr/>
          <w:p>
            <w:pPr>
              <w:pStyle w:val="Compact"/>
              <w:jc w:val="left"/>
            </w:pPr>
            <w:r>
              <w:t xml:space="preserve">3,800.00</w:t>
            </w:r>
          </w:p>
        </w:tc>
        <w:tc>
          <w:tcPr/>
          <w:p>
            <w:pPr>
              <w:pStyle w:val="Compact"/>
              <w:jc w:val="left"/>
            </w:pPr>
            <w:r>
              <w:t xml:space="preserve">76,000.00</w:t>
            </w:r>
          </w:p>
        </w:tc>
      </w:tr>
      <w:tr>
        <w:tc>
          <w:tcPr/>
          <w:p>
            <w:pPr>
              <w:pStyle w:val="Compact"/>
              <w:jc w:val="left"/>
            </w:pPr>
            <w:r>
              <w:t xml:space="preserve">5</w:t>
            </w:r>
          </w:p>
        </w:tc>
        <w:tc>
          <w:tcPr/>
          <w:p>
            <w:pPr>
              <w:pStyle w:val="Compact"/>
              <w:jc w:val="left"/>
            </w:pPr>
            <w:r>
              <w:rPr>
                <w:bCs/>
                <w:b/>
              </w:rPr>
              <w:t xml:space="preserve">System Testing and Commissioning</w:t>
            </w:r>
            <w:r>
              <w:br/>
            </w:r>
            <w:r>
              <w:t xml:space="preserve">Complete functional testing, safety verification, and performance validation of all integrated mechatronic systems. Our Mechatronics Engineer conducted extensive trials at the Thailand Bangkok facility to ensure optimal operation before handover.</w:t>
            </w:r>
          </w:p>
        </w:tc>
        <w:tc>
          <w:tcPr/>
          <w:p>
            <w:pPr>
              <w:pStyle w:val="Compact"/>
              <w:jc w:val="left"/>
            </w:pPr>
            <w:r>
              <w:t xml:space="preserve">15</w:t>
            </w:r>
          </w:p>
        </w:tc>
        <w:tc>
          <w:tcPr/>
          <w:p>
            <w:pPr>
              <w:pStyle w:val="Compact"/>
              <w:jc w:val="left"/>
            </w:pPr>
            <w:r>
              <w:t xml:space="preserve">4,000.00</w:t>
            </w:r>
          </w:p>
        </w:tc>
        <w:tc>
          <w:tcPr/>
          <w:p>
            <w:pPr>
              <w:pStyle w:val="Compact"/>
              <w:jc w:val="left"/>
            </w:pPr>
            <w:r>
              <w:t xml:space="preserve">60,000.00</w:t>
            </w:r>
          </w:p>
        </w:tc>
      </w:tr>
      <w:tr>
        <w:tc>
          <w:tcPr/>
          <w:p>
            <w:pPr>
              <w:pStyle w:val="Compact"/>
              <w:jc w:val="left"/>
            </w:pPr>
            <w:r>
              <w:t xml:space="preserve">6</w:t>
            </w:r>
          </w:p>
        </w:tc>
        <w:tc>
          <w:tcPr/>
          <w:p>
            <w:pPr>
              <w:pStyle w:val="Compact"/>
              <w:jc w:val="left"/>
            </w:pPr>
            <w:r>
              <w:rPr>
                <w:bCs/>
                <w:b/>
              </w:rPr>
              <w:t xml:space="preserve">Technical Documentation and Training</w:t>
            </w:r>
            <w:r>
              <w:br/>
            </w:r>
            <w:r>
              <w:t xml:space="preserve">Preparation of comprehensive operation manuals, maintenance guides, and schematic diagrams. Additionally, our Mechatronics Engineer provided on-site training sessions for client personnel in Thailand Bangkok on system operation and troubleshooting procedures.</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bl>
    <w:p>
      <w:pPr>
        <w:pStyle w:val="BodyText"/>
      </w:pPr>
      <w:r>
        <w:t xml:space="preserve">Subtotal:</w:t>
      </w:r>
      <w:r>
        <w:t xml:space="preserve"> </w:t>
      </w:r>
      <w:r>
        <w:t xml:space="preserve">481,000.00 THB</w:t>
      </w:r>
    </w:p>
    <w:p>
      <w:pPr>
        <w:pStyle w:val="BodyText"/>
      </w:pPr>
      <w:r>
        <w:t xml:space="preserve">VAT (7%):</w:t>
      </w:r>
      <w:r>
        <w:t xml:space="preserve"> </w:t>
      </w:r>
      <w:r>
        <w:t xml:space="preserve">33,670.00 THB</w:t>
      </w:r>
    </w:p>
    <w:p>
      <w:pPr>
        <w:pStyle w:val="BodyText"/>
      </w:pPr>
      <w:r>
        <w:t xml:space="preserve">TOTAL AMOUNT DUE:</w:t>
      </w:r>
      <w:r>
        <w:t xml:space="preserve"> </w:t>
      </w:r>
      <w:r>
        <w:t xml:space="preserve">514,670.00 THB</w:t>
      </w:r>
    </w:p>
    <w:bookmarkStart w:id="23" w:name="payment-instructions"/>
    <w:p>
      <w:pPr>
        <w:pStyle w:val="Heading4"/>
      </w:pPr>
      <w:r>
        <w:t xml:space="preserve">Payment Instructions:</w:t>
      </w:r>
    </w:p>
    <w:p>
      <w:pPr>
        <w:pStyle w:val="FirstParagraph"/>
      </w:pPr>
      <w:r>
        <w:t xml:space="preserve">Please remit payment via bank transfer to the following account:</w:t>
      </w:r>
    </w:p>
    <w:p>
      <w:pPr>
        <w:numPr>
          <w:ilvl w:val="0"/>
          <w:numId w:val="1001"/>
        </w:numPr>
        <w:pStyle w:val="Compact"/>
      </w:pPr>
      <w:r>
        <w:rPr>
          <w:bCs/>
          <w:b/>
        </w:rPr>
        <w:t xml:space="preserve">Bank Name:</w:t>
      </w:r>
      <w:r>
        <w:t xml:space="preserve"> </w:t>
      </w:r>
      <w:r>
        <w:t xml:space="preserve">Kasikorn Bank (KBank)</w:t>
      </w:r>
    </w:p>
    <w:p>
      <w:pPr>
        <w:numPr>
          <w:ilvl w:val="0"/>
          <w:numId w:val="1001"/>
        </w:numPr>
        <w:pStyle w:val="Compact"/>
      </w:pPr>
      <w:r>
        <w:rPr>
          <w:bCs/>
          <w:b/>
        </w:rPr>
        <w:t xml:space="preserve">Branch:</w:t>
      </w:r>
      <w:r>
        <w:t xml:space="preserve"> </w:t>
      </w:r>
      <w:r>
        <w:t xml:space="preserve">Sukhumvit 21 Branch, Thailand Bangkok</w:t>
      </w:r>
    </w:p>
    <w:p>
      <w:pPr>
        <w:numPr>
          <w:ilvl w:val="0"/>
          <w:numId w:val="1001"/>
        </w:numPr>
        <w:pStyle w:val="Compact"/>
      </w:pPr>
      <w:r>
        <w:rPr>
          <w:bCs/>
          <w:b/>
        </w:rPr>
        <w:t xml:space="preserve">Account Name:</w:t>
      </w:r>
      <w:r>
        <w:t xml:space="preserve"> </w:t>
      </w:r>
      <w:r>
        <w:t xml:space="preserve">Advanced Mechatronics Solutions Co., Ltd.</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SWIFT Code:</w:t>
      </w:r>
      <w:r>
        <w:t xml:space="preserve"> </w:t>
      </w:r>
      <w:r>
        <w:t xml:space="preserve">KASITHBK</w:t>
      </w:r>
    </w:p>
    <w:p>
      <w:pPr>
        <w:pStyle w:val="FirstParagraph"/>
      </w:pPr>
      <w:r>
        <w:br/>
      </w:r>
    </w:p>
    <w:bookmarkEnd w:id="23"/>
    <w:bookmarkStart w:id="24" w:name="terms-and-conditions"/>
    <w:p>
      <w:pPr>
        <w:pStyle w:val="Heading4"/>
      </w:pPr>
      <w:r>
        <w:t xml:space="preserve">Terms and Conditions:</w:t>
      </w:r>
    </w:p>
    <w:p>
      <w:pPr>
        <w:numPr>
          <w:ilvl w:val="0"/>
          <w:numId w:val="1002"/>
        </w:numPr>
        <w:pStyle w:val="Compact"/>
      </w:pPr>
      <w:r>
        <w:t xml:space="preserve">All services described in this Invoice were performed by qualified Mechatronics Engineer professionals in accordance with international engineering standards and Thai regulatory requirements.</w:t>
      </w:r>
    </w:p>
    <w:p>
      <w:pPr>
        <w:numPr>
          <w:ilvl w:val="0"/>
          <w:numId w:val="1002"/>
        </w:numPr>
        <w:pStyle w:val="Compact"/>
      </w:pPr>
      <w:r>
        <w:t xml:space="preserve">Payment is due within 30 days from the Invoice date. Late payments will incur a penalty of 1.5% per month on the outstanding balance.</w:t>
      </w:r>
    </w:p>
    <w:p>
      <w:pPr>
        <w:numPr>
          <w:ilvl w:val="0"/>
          <w:numId w:val="1002"/>
        </w:numPr>
        <w:pStyle w:val="Compact"/>
      </w:pPr>
      <w:r>
        <w:t xml:space="preserve">This Invoice is valid for tax deduction purposes in Thailand. Please retain this document for your accounting records.</w:t>
      </w:r>
    </w:p>
    <w:p>
      <w:pPr>
        <w:numPr>
          <w:ilvl w:val="0"/>
          <w:numId w:val="1002"/>
        </w:numPr>
        <w:pStyle w:val="Compact"/>
      </w:pPr>
      <w:r>
        <w:t xml:space="preserve">All intellectual property rights related to custom designs and software developed by our Mechatronics Engineer remain with Advanced Mechatronics Solutions Co., Ltd. unless otherwise specified in a separate agreement.</w:t>
      </w:r>
    </w:p>
    <w:p>
      <w:pPr>
        <w:numPr>
          <w:ilvl w:val="0"/>
          <w:numId w:val="1002"/>
        </w:numPr>
        <w:pStyle w:val="Compact"/>
      </w:pPr>
      <w:r>
        <w:t xml:space="preserve">Any disputes arising from this Invoice shall be resolved under the laws of Thailand, with jurisdiction in the courts of Thailand Bangkok.</w:t>
      </w:r>
    </w:p>
    <w:p>
      <w:pPr>
        <w:numPr>
          <w:ilvl w:val="0"/>
          <w:numId w:val="1002"/>
        </w:numPr>
        <w:pStyle w:val="Compact"/>
      </w:pPr>
      <w:r>
        <w:t xml:space="preserve">Our Mechatronics Engineer services include a 90-day warranty period from the date of project completion for any defects in workmanship or system integration.</w:t>
      </w:r>
    </w:p>
    <w:p>
      <w:pPr>
        <w:numPr>
          <w:ilvl w:val="0"/>
          <w:numId w:val="1002"/>
        </w:numPr>
        <w:pStyle w:val="Compact"/>
      </w:pPr>
      <w:r>
        <w:t xml:space="preserve">Please reference Invoice Number INV-2024-0847 in all communications and payment transfers related to this document.</w:t>
      </w:r>
    </w:p>
    <w:bookmarkEnd w:id="24"/>
    <w:p>
      <w:pPr>
        <w:pStyle w:val="FirstParagraph"/>
      </w:pPr>
      <w:r>
        <w:rPr>
          <w:bCs/>
          <w:b/>
        </w:rPr>
        <w:t xml:space="preserve">Authorized Signature</w:t>
      </w:r>
    </w:p>
    <w:p>
      <w:pPr>
        <w:pStyle w:val="BodyText"/>
      </w:pPr>
      <w:r>
        <w:t xml:space="preserve">Advanced Mechatronics Solutions Co., Ltd.</w:t>
      </w:r>
    </w:p>
    <w:p>
      <w:pPr>
        <w:pStyle w:val="BodyText"/>
      </w:pPr>
      <w:r>
        <w:t xml:space="preserve">Thailand Bangkok</w:t>
      </w:r>
    </w:p>
    <w:p>
      <w:pPr>
        <w:pStyle w:val="BodyText"/>
      </w:pPr>
      <w:r>
        <w:rPr>
          <w:bCs/>
          <w:b/>
        </w:rPr>
        <w:t xml:space="preserve">Received By</w:t>
      </w:r>
    </w:p>
    <w:p>
      <w:pPr>
        <w:pStyle w:val="BodyText"/>
      </w:pPr>
      <w:r>
        <w:t xml:space="preserve">Thai Industrial Automation Group Co., Ltd.</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2026-10-10T02:19:43Z</dcterms:created>
  <dcterms:modified xsi:type="dcterms:W3CDTF">2026-10-10T02:19:43Z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