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pex-mechatronics-solutions-ltd."/>
    <w:p>
      <w:pPr>
        <w:pStyle w:val="Heading1"/>
      </w:pPr>
      <w:r>
        <w:t xml:space="preserve">Apex Mechatronics Solutions Ltd.</w:t>
      </w:r>
    </w:p>
    <w:p>
      <w:pPr>
        <w:pStyle w:val="FirstParagraph"/>
      </w:pPr>
      <w:r>
        <w:rPr>
          <w:bCs/>
          <w:b/>
        </w:rPr>
        <w:t xml:space="preserve">Specialist Mechatronics Engineer Services</w:t>
      </w:r>
    </w:p>
    <w:p>
      <w:pPr>
        <w:pStyle w:val="BodyText"/>
      </w:pPr>
      <w:r>
        <w:t xml:space="preserve">Unit 4, Innovation Park, Solihull Parkway</w:t>
      </w:r>
    </w:p>
    <w:p>
      <w:pPr>
        <w:pStyle w:val="BodyText"/>
      </w:pPr>
      <w:r>
        <w:t xml:space="preserve">Birmingham, B37 7YN</w:t>
      </w:r>
    </w:p>
    <w:p>
      <w:pPr>
        <w:pStyle w:val="BodyText"/>
      </w:pPr>
      <w:r>
        <w:t xml:space="preserve">United Kingdom</w:t>
      </w:r>
    </w:p>
    <w:p>
      <w:pPr>
        <w:pStyle w:val="BodyText"/>
      </w:pPr>
      <w:r>
        <w:t xml:space="preserve">Email: accounts@apexmechatronics.co.uk</w:t>
      </w:r>
    </w:p>
    <w:p>
      <w:pPr>
        <w:pStyle w:val="BodyText"/>
      </w:pPr>
      <w:r>
        <w:t xml:space="preserve">Phone: +44 (0)121 555 0199</w:t>
      </w:r>
    </w:p>
    <w:p>
      <w:pPr>
        <w:pStyle w:val="BodyText"/>
      </w:pPr>
      <w:r>
        <w:t xml:space="preserve">VAT Registration No: GB 123 4567 89</w:t>
      </w:r>
    </w:p>
    <w:bookmarkEnd w:id="20"/>
    <w:bookmarkStart w:id="21" w:name="invoice"/>
    <w:p>
      <w:pPr>
        <w:pStyle w:val="Heading2"/>
      </w:pPr>
      <w:r>
        <w:t xml:space="preserve">INVOICE</w:t>
      </w:r>
    </w:p>
    <w:p>
      <w:pPr>
        <w:pStyle w:val="FirstParagraph"/>
      </w:pPr>
      <w:r>
        <w:rPr>
          <w:bCs/>
          <w:b/>
        </w:rPr>
        <w:t xml:space="preserve">Date:</w:t>
      </w:r>
      <w:r>
        <w:t xml:space="preserve"> </w:t>
      </w:r>
      <w:r>
        <w:t xml:space="preserve">24 October 2023</w:t>
      </w:r>
    </w:p>
    <w:p>
      <w:pPr>
        <w:pStyle w:val="BodyText"/>
      </w:pPr>
      <w:r>
        <w:rPr>
          <w:bCs/>
          <w:b/>
        </w:rPr>
        <w:t xml:space="preserve">Due Date:</w:t>
      </w:r>
      <w:r>
        <w:t xml:space="preserve"> </w:t>
      </w:r>
      <w:r>
        <w:t xml:space="preserve">24 November 2023</w:t>
      </w:r>
    </w:p>
    <w:bookmarkEnd w:id="21"/>
    <w:bookmarkStart w:id="22" w:name="bill-to"/>
    <w:p>
      <w:pPr>
        <w:pStyle w:val="Heading3"/>
      </w:pPr>
      <w:r>
        <w:t xml:space="preserve">Bill To:</w:t>
      </w:r>
    </w:p>
    <w:p>
      <w:pPr>
        <w:pStyle w:val="FirstParagraph"/>
      </w:pPr>
      <w:r>
        <w:rPr>
          <w:bCs/>
          <w:b/>
        </w:rPr>
        <w:t xml:space="preserve">Advanced Manufacturing Systems PLC</w:t>
      </w:r>
    </w:p>
    <w:p>
      <w:pPr>
        <w:pStyle w:val="BodyText"/>
      </w:pPr>
      <w:r>
        <w:t xml:space="preserve">Attn: Procurement Department</w:t>
      </w:r>
    </w:p>
    <w:p>
      <w:pPr>
        <w:pStyle w:val="BodyText"/>
      </w:pPr>
      <w:r>
        <w:t xml:space="preserve">100 Colmore Row</w:t>
      </w:r>
    </w:p>
    <w:p>
      <w:pPr>
        <w:pStyle w:val="BodyText"/>
      </w:pPr>
      <w:r>
        <w:t xml:space="preserve">Birmingham, B3 3AG</w:t>
      </w:r>
    </w:p>
    <w:p>
      <w:pPr>
        <w:pStyle w:val="BodyText"/>
      </w:pPr>
      <w:r>
        <w:t xml:space="preserve">United Kingdom</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INV-2023-10-089</w:t>
      </w:r>
    </w:p>
    <w:p>
      <w:pPr>
        <w:pStyle w:val="BodyText"/>
      </w:pPr>
      <w:r>
        <w:rPr>
          <w:bCs/>
          <w:b/>
        </w:rPr>
        <w:t xml:space="preserve">Project Reference:</w:t>
      </w:r>
      <w:r>
        <w:t xml:space="preserve"> </w:t>
      </w:r>
      <w:r>
        <w:t xml:space="preserve">PROJ-BHM-AUTO-04</w:t>
      </w:r>
    </w:p>
    <w:p>
      <w:pPr>
        <w:pStyle w:val="BodyText"/>
      </w:pPr>
      <w:r>
        <w:rPr>
          <w:bCs/>
          <w:b/>
        </w:rPr>
        <w:t xml:space="preserve">Service Location:</w:t>
      </w:r>
      <w:r>
        <w:t xml:space="preserve"> </w:t>
      </w:r>
      <w:r>
        <w:t xml:space="preserve">Birmingham, United Kingdom</w:t>
      </w:r>
    </w:p>
    <w:p>
      <w:pPr>
        <w:pStyle w:val="BodyText"/>
      </w:pPr>
      <w:r>
        <w:rPr>
          <w:bCs/>
          <w:b/>
        </w:rPr>
        <w:t xml:space="preserve">Payment Terms:</w:t>
      </w:r>
      <w:r>
        <w:t xml:space="preserve"> </w:t>
      </w:r>
      <w:r>
        <w:t xml:space="preserve">Net 30 Days</w:t>
      </w:r>
    </w:p>
    <w:bookmarkEnd w:id="23"/>
    <w:p>
      <w:pPr>
        <w:pStyle w:val="BodyText"/>
      </w:pPr>
      <w:r>
        <w:rPr>
          <w:bCs/>
          <w:b/>
        </w:rPr>
        <w:t xml:space="preserve">Project Overview:</w:t>
      </w:r>
      <w:r>
        <w:t xml:space="preserve"> </w:t>
      </w:r>
      <w:r>
        <w:t xml:space="preserve">This Invoice pertains to the specialized consulting and implementation services provided by a Senior Mechatronics Engineer regarding the automation upgrade of your production line in Birmingham. The scope of work included the integration of robotic arms, PLC programming, and sensor network optimization within the United Kingdom Birmingham industrial zone.</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Mechatronics System Design &amp; Architecture</w:t>
            </w:r>
            <w:r>
              <w:br/>
            </w:r>
            <w:r>
              <w:t xml:space="preserve">Comprehensive design of electromechanical systems for the new assembly unit. This includes schematic design, component selection, and feasibility analysis tailored to UK safety standards.</w:t>
            </w:r>
          </w:p>
        </w:tc>
        <w:tc>
          <w:tcPr/>
          <w:p>
            <w:pPr>
              <w:pStyle w:val="Compact"/>
              <w:jc w:val="left"/>
            </w:pPr>
            <w:r>
              <w:t xml:space="preserve">40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PLC Programming &amp; Control Logic Implementation</w:t>
            </w:r>
            <w:r>
              <w:br/>
            </w:r>
            <w:r>
              <w:t xml:space="preserve">Development of complex control algorithms using Siemens TIA Portal. Integration of motion control loops and safety interlocks for the Birmingham facility.</w:t>
            </w:r>
          </w:p>
        </w:tc>
        <w:tc>
          <w:tcPr/>
          <w:p>
            <w:pPr>
              <w:pStyle w:val="Compact"/>
              <w:jc w:val="left"/>
            </w:pPr>
            <w:r>
              <w:t xml:space="preserve">60</w:t>
            </w:r>
          </w:p>
        </w:tc>
        <w:tc>
          <w:tcPr/>
          <w:p>
            <w:pPr>
              <w:pStyle w:val="Compact"/>
              <w:jc w:val="left"/>
            </w:pPr>
            <w:r>
              <w:t xml:space="preserve">90.00</w:t>
            </w:r>
          </w:p>
        </w:tc>
        <w:tc>
          <w:tcPr/>
          <w:p>
            <w:pPr>
              <w:pStyle w:val="Compact"/>
              <w:jc w:val="left"/>
            </w:pPr>
            <w:r>
              <w:t xml:space="preserve">5,400.00</w:t>
            </w:r>
          </w:p>
        </w:tc>
      </w:tr>
      <w:tr>
        <w:tc>
          <w:tcPr/>
          <w:p>
            <w:pPr>
              <w:pStyle w:val="Compact"/>
              <w:jc w:val="left"/>
            </w:pPr>
            <w:r>
              <w:t xml:space="preserve">3</w:t>
            </w:r>
          </w:p>
        </w:tc>
        <w:tc>
          <w:tcPr/>
          <w:p>
            <w:pPr>
              <w:pStyle w:val="Compact"/>
              <w:jc w:val="left"/>
            </w:pPr>
            <w:r>
              <w:rPr>
                <w:bCs/>
                <w:b/>
              </w:rPr>
              <w:t xml:space="preserve">Robotic Integration &amp; Calibration</w:t>
            </w:r>
            <w:r>
              <w:br/>
            </w:r>
            <w:r>
              <w:t xml:space="preserve">On-site installation and calibration of 6-axis robotic arms. Ensuring precise synchronization between mechanical actuators and electronic control units.</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4</w:t>
            </w:r>
          </w:p>
        </w:tc>
        <w:tc>
          <w:tcPr/>
          <w:p>
            <w:pPr>
              <w:pStyle w:val="Compact"/>
              <w:jc w:val="left"/>
            </w:pPr>
            <w:r>
              <w:rPr>
                <w:bCs/>
                <w:b/>
              </w:rPr>
              <w:t xml:space="preserve">Sensor Network Configuration</w:t>
            </w:r>
            <w:r>
              <w:br/>
            </w:r>
            <w:r>
              <w:t xml:space="preserve">Deployment of IoT sensors for predictive maintenance. Configuration of data acquisition systems to monitor vibration, temperature, and torque in real-time.</w:t>
            </w:r>
          </w:p>
        </w:tc>
        <w:tc>
          <w:tcPr/>
          <w:p>
            <w:pPr>
              <w:pStyle w:val="Compact"/>
              <w:jc w:val="left"/>
            </w:pPr>
            <w:r>
              <w:t xml:space="preserve">20</w:t>
            </w:r>
          </w:p>
        </w:tc>
        <w:tc>
          <w:tcPr/>
          <w:p>
            <w:pPr>
              <w:pStyle w:val="Compact"/>
              <w:jc w:val="left"/>
            </w:pPr>
            <w:r>
              <w:t xml:space="preserve">80.00</w:t>
            </w:r>
          </w:p>
        </w:tc>
        <w:tc>
          <w:tcPr/>
          <w:p>
            <w:pPr>
              <w:pStyle w:val="Compact"/>
              <w:jc w:val="left"/>
            </w:pPr>
            <w:r>
              <w:t xml:space="preserve">1,600.00</w:t>
            </w:r>
          </w:p>
        </w:tc>
      </w:tr>
      <w:tr>
        <w:tc>
          <w:tcPr/>
          <w:p>
            <w:pPr>
              <w:pStyle w:val="Compact"/>
              <w:jc w:val="left"/>
            </w:pPr>
            <w:r>
              <w:t xml:space="preserve">5</w:t>
            </w:r>
          </w:p>
        </w:tc>
        <w:tc>
          <w:tcPr/>
          <w:p>
            <w:pPr>
              <w:pStyle w:val="Compact"/>
              <w:jc w:val="left"/>
            </w:pPr>
            <w:r>
              <w:rPr>
                <w:bCs/>
                <w:b/>
              </w:rPr>
              <w:t xml:space="preserve">System Testing &amp; Commissioning</w:t>
            </w:r>
            <w:r>
              <w:br/>
            </w:r>
            <w:r>
              <w:t xml:space="preserve">End-to-end testing of the mechatronic assembly. Verification of performance metrics against project specifications within the United Kingdom Birmingham site.</w:t>
            </w:r>
          </w:p>
        </w:tc>
        <w:tc>
          <w:tcPr/>
          <w:p>
            <w:pPr>
              <w:pStyle w:val="Compact"/>
              <w:jc w:val="left"/>
            </w:pPr>
            <w:r>
              <w:t xml:space="preserve">25</w:t>
            </w:r>
          </w:p>
        </w:tc>
        <w:tc>
          <w:tcPr/>
          <w:p>
            <w:pPr>
              <w:pStyle w:val="Compact"/>
              <w:jc w:val="left"/>
            </w:pPr>
            <w:r>
              <w:t xml:space="preserve">90.00</w:t>
            </w:r>
          </w:p>
        </w:tc>
        <w:tc>
          <w:tcPr/>
          <w:p>
            <w:pPr>
              <w:pStyle w:val="Compact"/>
              <w:jc w:val="left"/>
            </w:pPr>
            <w:r>
              <w:t xml:space="preserve">2,250.00</w:t>
            </w:r>
          </w:p>
        </w:tc>
      </w:tr>
      <w:tr>
        <w:tc>
          <w:tcPr/>
          <w:p>
            <w:pPr>
              <w:pStyle w:val="Compact"/>
              <w:jc w:val="left"/>
            </w:pPr>
            <w:r>
              <w:t xml:space="preserve">6</w:t>
            </w:r>
          </w:p>
        </w:tc>
        <w:tc>
          <w:tcPr/>
          <w:p>
            <w:pPr>
              <w:pStyle w:val="Compact"/>
              <w:jc w:val="left"/>
            </w:pPr>
            <w:r>
              <w:rPr>
                <w:bCs/>
                <w:b/>
              </w:rPr>
              <w:t xml:space="preserve">Technical Documentation &amp; Training</w:t>
            </w:r>
            <w:r>
              <w:br/>
            </w:r>
            <w:r>
              <w:t xml:space="preserve">Creation of user manuals, maintenance guides, and schematic diagrams. Conducting training sessions for local engineering staff on system operation.</w:t>
            </w:r>
          </w:p>
        </w:tc>
        <w:tc>
          <w:tcPr/>
          <w:p>
            <w:pPr>
              <w:pStyle w:val="Compact"/>
              <w:jc w:val="left"/>
            </w:pPr>
            <w:r>
              <w:t xml:space="preserve">15</w:t>
            </w:r>
          </w:p>
        </w:tc>
        <w:tc>
          <w:tcPr/>
          <w:p>
            <w:pPr>
              <w:pStyle w:val="Compact"/>
              <w:jc w:val="left"/>
            </w:pPr>
            <w:r>
              <w:t xml:space="preserve">75.00</w:t>
            </w:r>
          </w:p>
        </w:tc>
        <w:tc>
          <w:tcPr/>
          <w:p>
            <w:pPr>
              <w:pStyle w:val="Compact"/>
              <w:jc w:val="left"/>
            </w:pPr>
            <w:r>
              <w:t xml:space="preserve">1,125.00</w:t>
            </w:r>
          </w:p>
        </w:tc>
      </w:tr>
    </w:tbl>
    <w:p>
      <w:pPr>
        <w:pStyle w:val="BodyText"/>
      </w:pPr>
      <w:r>
        <w:t xml:space="preserve">Subtotal:</w:t>
      </w:r>
      <w:r>
        <w:t xml:space="preserve"> </w:t>
      </w:r>
      <w:r>
        <w:t xml:space="preserve">£16,625.00</w:t>
      </w:r>
    </w:p>
    <w:p>
      <w:pPr>
        <w:pStyle w:val="BodyText"/>
      </w:pPr>
      <w:r>
        <w:t xml:space="preserve">VAT (20%):</w:t>
      </w:r>
      <w:r>
        <w:t xml:space="preserve"> </w:t>
      </w:r>
      <w:r>
        <w:t xml:space="preserve">£3,325.00</w:t>
      </w:r>
    </w:p>
    <w:p>
      <w:pPr>
        <w:pStyle w:val="BodyText"/>
      </w:pPr>
      <w:r>
        <w:t xml:space="preserve">Total Due:</w:t>
      </w:r>
      <w:r>
        <w:t xml:space="preserve"> </w:t>
      </w:r>
      <w:r>
        <w:t xml:space="preserve">£19,950.00</w:t>
      </w:r>
    </w:p>
    <w:p>
      <w:pPr>
        <w:pStyle w:val="BodyText"/>
      </w:pPr>
      <w:r>
        <w:rPr>
          <w:bCs/>
          <w:b/>
        </w:rPr>
        <w:t xml:space="preserve">Payment Instructions:</w:t>
      </w:r>
      <w:r>
        <w:br/>
      </w:r>
      <w:r>
        <w:t xml:space="preserve">Please make payment via Bank Transfer to the following account:</w:t>
      </w:r>
      <w:r>
        <w:br/>
      </w:r>
      <w:r>
        <w:br/>
      </w:r>
      <w:r>
        <w:rPr>
          <w:bCs/>
          <w:b/>
        </w:rPr>
        <w:t xml:space="preserve">Bank Name:</w:t>
      </w:r>
      <w:r>
        <w:t xml:space="preserve"> </w:t>
      </w:r>
      <w:r>
        <w:t xml:space="preserve">HSBC UK Bank plc</w:t>
      </w:r>
      <w:r>
        <w:br/>
      </w:r>
      <w:r>
        <w:rPr>
          <w:bCs/>
          <w:b/>
        </w:rPr>
        <w:t xml:space="preserve">Account Name:</w:t>
      </w:r>
      <w:r>
        <w:t xml:space="preserve"> </w:t>
      </w:r>
      <w:r>
        <w:t xml:space="preserve">Apex Mechatronics Solutions Ltd.</w:t>
      </w:r>
      <w:r>
        <w:br/>
      </w:r>
      <w:r>
        <w:rPr>
          <w:bCs/>
          <w:b/>
        </w:rPr>
        <w:t xml:space="preserve">Sort Code:</w:t>
      </w:r>
      <w:r>
        <w:t xml:space="preserve"> </w:t>
      </w:r>
      <w:r>
        <w:t xml:space="preserve">40-05-18</w:t>
      </w:r>
      <w:r>
        <w:br/>
      </w:r>
      <w:r>
        <w:rPr>
          <w:bCs/>
          <w:b/>
        </w:rPr>
        <w:t xml:space="preserve">Account Number:</w:t>
      </w:r>
      <w:r>
        <w:t xml:space="preserve"> </w:t>
      </w:r>
      <w:r>
        <w:t xml:space="preserve">12345678</w:t>
      </w:r>
      <w:r>
        <w:br/>
      </w:r>
      <w:r>
        <w:rPr>
          <w:bCs/>
          <w:b/>
        </w:rPr>
        <w:t xml:space="preserve">IBAN:</w:t>
      </w:r>
      <w:r>
        <w:t xml:space="preserve"> </w:t>
      </w:r>
      <w:r>
        <w:t xml:space="preserve">GB29 HSBK 4005 1812 3456 78</w:t>
      </w:r>
      <w:r>
        <w:br/>
      </w:r>
      <w:r>
        <w:rPr>
          <w:bCs/>
          <w:b/>
        </w:rPr>
        <w:t xml:space="preserve">SWIFT/BIC:</w:t>
      </w:r>
      <w:r>
        <w:t xml:space="preserve"> </w:t>
      </w:r>
      <w:r>
        <w:t xml:space="preserve">HSBKGB2L</w:t>
      </w:r>
      <w:r>
        <w:br/>
      </w:r>
      <w:r>
        <w:br/>
      </w:r>
      <w:r>
        <w:t xml:space="preserve">Please quote the Invoice Number</w:t>
      </w:r>
      <w:r>
        <w:t xml:space="preserve"> </w:t>
      </w:r>
      <w:r>
        <w:rPr>
          <w:bCs/>
          <w:b/>
        </w:rPr>
        <w:t xml:space="preserve">INV-2023-10-089</w:t>
      </w:r>
      <w:r>
        <w:t xml:space="preserve"> </w:t>
      </w:r>
      <w:r>
        <w:t xml:space="preserve">in the payment reference.</w:t>
      </w:r>
    </w:p>
    <w:p>
      <w:pPr>
        <w:pStyle w:val="BodyText"/>
      </w:pPr>
      <w:r>
        <w:rPr>
          <w:bCs/>
          <w:b/>
        </w:rPr>
        <w:t xml:space="preserve">Terms and Conditions:</w:t>
      </w:r>
      <w:r>
        <w:br/>
      </w:r>
      <w:r>
        <w:t xml:space="preserve">1. Payment is due within 30 days of the invoice date.</w:t>
      </w:r>
      <w:r>
        <w:br/>
      </w:r>
      <w:r>
        <w:t xml:space="preserve">2. Late payments may incur interest charges at a rate of 4% above the Bank of England base rate.</w:t>
      </w:r>
      <w:r>
        <w:br/>
      </w:r>
      <w:r>
        <w:t xml:space="preserve">3. All services provided by the Mechatronics Engineer are subject to the standard terms of trade of Apex Mechatronics Solutions Ltd.</w:t>
      </w:r>
      <w:r>
        <w:br/>
      </w:r>
      <w:r>
        <w:t xml:space="preserve">4. This Invoice is valid for services rendered in Birmingham, United Kingdom, during the period of October 1st to October 20th, 2023.</w:t>
      </w:r>
      <w:r>
        <w:br/>
      </w:r>
      <w:r>
        <w:t xml:space="preserve">5. Any disputes regarding this Invoice must be raised within 14 days of receipt.</w:t>
      </w:r>
    </w:p>
    <w:p>
      <w:pPr>
        <w:pStyle w:val="BodyText"/>
      </w:pPr>
      <w:r>
        <w:rPr>
          <w:bCs/>
          <w:b/>
        </w:rPr>
        <w:t xml:space="preserve">Authorized By:</w:t>
      </w:r>
    </w:p>
    <w:p>
      <w:pPr>
        <w:pStyle w:val="BodyText"/>
      </w:pPr>
      <w:r>
        <w:t xml:space="preserve">John Smith</w:t>
      </w:r>
    </w:p>
    <w:p>
      <w:pPr>
        <w:pStyle w:val="BodyText"/>
      </w:pPr>
      <w:r>
        <w:t xml:space="preserve">Senior Mechatronics Engineer</w:t>
      </w:r>
    </w:p>
    <w:p>
      <w:pPr>
        <w:pStyle w:val="BodyText"/>
      </w:pPr>
      <w:r>
        <w:t xml:space="preserve">Apex Mechatronics Solutions Ltd.</w:t>
      </w:r>
    </w:p>
    <w:p>
      <w:pPr>
        <w:pStyle w:val="BodyText"/>
      </w:pPr>
      <w:r>
        <w:rPr>
          <w:bCs/>
          <w:b/>
        </w:rPr>
        <w:t xml:space="preserve">Received By:</w:t>
      </w:r>
    </w:p>
    <w:p>
      <w:pPr>
        <w:pStyle w:val="BodyText"/>
      </w:pPr>
      <w:r>
        <w:t xml:space="preserve">__________________________</w:t>
      </w:r>
    </w:p>
    <w:p>
      <w:pPr>
        <w:pStyle w:val="BodyText"/>
      </w:pPr>
      <w:r>
        <w:t xml:space="preserve">Date: ____________________</w:t>
      </w:r>
    </w:p>
    <w:p>
      <w:pPr>
        <w:pStyle w:val="BodyText"/>
      </w:pPr>
      <w:r>
        <w:t xml:space="preserve">Apex Mechatronics Solutions Ltd. | Registered in England &amp; Wales No. 12345678</w:t>
      </w:r>
    </w:p>
    <w:p>
      <w:pPr>
        <w:pStyle w:val="BodyText"/>
      </w:pPr>
      <w:r>
        <w:t xml:space="preserve">Registered Office: Unit 4, Innovation Park, Solihull Parkway, Birmingham, B37 7YN, United Kingdom</w:t>
      </w:r>
    </w:p>
    <w:p>
      <w:pPr>
        <w:pStyle w:val="BodyText"/>
      </w:pPr>
      <w:r>
        <w:t xml:space="preserve">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2026-10-10T04:01:04Z</dcterms:created>
  <dcterms:modified xsi:type="dcterms:W3CDTF">2026-10-10T04:01:04Z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