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</w:p>
    <w:bookmarkStart w:id="20" w:name="dr.-ayesha-khan-associates"/>
    <w:p>
      <w:pPr>
        <w:pStyle w:val="Heading1"/>
      </w:pPr>
      <w:r>
        <w:t xml:space="preserve">Dr. Ayesha Khan &amp; Associates</w:t>
      </w:r>
    </w:p>
    <w:p>
      <w:pPr>
        <w:pStyle w:val="FirstParagraph"/>
      </w:pPr>
      <w:r>
        <w:rPr>
          <w:bCs/>
          <w:b/>
        </w:rPr>
        <w:t xml:space="preserve">Specialized Medical Research &amp; Clinical Analysis</w:t>
      </w:r>
    </w:p>
    <w:p>
      <w:pPr>
        <w:pStyle w:val="BodyText"/>
      </w:pPr>
      <w:r>
        <w:t xml:space="preserve">Plot 45-B, Block 7, Clifton</w:t>
      </w:r>
    </w:p>
    <w:p>
      <w:pPr>
        <w:pStyle w:val="BodyText"/>
      </w:pPr>
      <w:r>
        <w:t xml:space="preserve">Shahrah-e-Faisal, Karachi, Sindh 75600</w:t>
      </w:r>
    </w:p>
    <w:p>
      <w:pPr>
        <w:pStyle w:val="BodyText"/>
      </w:pPr>
      <w:r>
        <w:t xml:space="preserve">Pakistan</w:t>
      </w:r>
    </w:p>
    <w:p>
      <w:pPr>
        <w:pStyle w:val="BodyText"/>
      </w:pPr>
      <w:r>
        <w:t xml:space="preserve">Email: billing@khanmedicalresearch.pk</w:t>
      </w:r>
    </w:p>
    <w:p>
      <w:pPr>
        <w:pStyle w:val="BodyText"/>
      </w:pPr>
      <w:r>
        <w:t xml:space="preserve">Phone: +92-21-3587-9900</w:t>
      </w:r>
    </w:p>
    <w:p>
      <w:pPr>
        <w:pStyle w:val="BodyText"/>
      </w:pPr>
      <w:r>
        <w:t xml:space="preserve">NTN: 102-345678-9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INV-KHI-2023-089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Project "Karachi Cardiovascular Study"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Zainab Ahmed</w:t>
      </w:r>
    </w:p>
    <w:p>
      <w:pPr>
        <w:pStyle w:val="BodyText"/>
      </w:pPr>
      <w:r>
        <w:t xml:space="preserve">Director of Research</w:t>
      </w:r>
    </w:p>
    <w:p>
      <w:pPr>
        <w:pStyle w:val="BodyText"/>
      </w:pPr>
      <w:r>
        <w:t xml:space="preserve">Aga Khan University Hospital</w:t>
      </w:r>
    </w:p>
    <w:p>
      <w:pPr>
        <w:pStyle w:val="BodyText"/>
      </w:pPr>
      <w:r>
        <w:t xml:space="preserve">Stadium Road, P.O. Box 3500</w:t>
      </w:r>
    </w:p>
    <w:p>
      <w:pPr>
        <w:pStyle w:val="BodyText"/>
      </w:pPr>
      <w:r>
        <w:t xml:space="preserve">Karachi, Sindh 74800</w:t>
      </w:r>
    </w:p>
    <w:p>
      <w:pPr>
        <w:pStyle w:val="BodyText"/>
      </w:pPr>
      <w:r>
        <w:t xml:space="preserve">Pakistan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Research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Phase I Clinical Data Analysis</w:t>
            </w:r>
            <w:r>
              <w:br/>
            </w:r>
            <w:r>
              <w:t xml:space="preserve">Comprehensive statistical analysis of patient data collected in Karachi regarding hypertension. Includes data cleaning, outlier detection, and regression modeling using SPSS and 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Literature Review &amp; Meta-Analysis</w:t>
            </w:r>
            <w:r>
              <w:br/>
            </w:r>
            <w:r>
              <w:t xml:space="preserve">Extensive review of global medical journals to contextualize local findings within the Pakistani healthcare framework. Preparation of a 20-page comparative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Consultation</w:t>
            </w:r>
            <w:r>
              <w:br/>
            </w:r>
            <w:r>
              <w:t xml:space="preserve">Ensuring all research protocols adhere to the Drug Regulatory Authority of Pakistan (DRAP) guidelines and local ethical committee standards in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Manuscript Preparation</w:t>
            </w:r>
            <w:r>
              <w:br/>
            </w:r>
            <w:r>
              <w:t xml:space="preserve">Drafting the final research paper for submission to an international peer-reviewed journal, focusing on epidemiological trends in Sindh.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Field Research Supervision</w:t>
            </w:r>
            <w:r>
              <w:br/>
            </w:r>
            <w:r>
              <w:t xml:space="preserve">Supervision of data collection teams at three different clinics in Karachi to ensure data integrity and standardized patient interaction.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480,000.00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 PKR 24,000.00</w:t>
      </w:r>
    </w:p>
    <w:p>
      <w:pPr>
        <w:pStyle w:val="BodyText"/>
      </w:pPr>
      <w:r>
        <w:t xml:space="preserve">Sales Tax (17%):</w:t>
      </w:r>
      <w:r>
        <w:t xml:space="preserve"> </w:t>
      </w:r>
      <w:r>
        <w:t xml:space="preserve">PKR 76,160.00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532,160.00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Habib Bank Limited (HBL)</w:t>
      </w:r>
    </w:p>
    <w:p>
      <w:pPr>
        <w:pStyle w:val="BodyText"/>
      </w:pPr>
      <w:r>
        <w:t xml:space="preserve">Branch: Clifton Branch, Karachi</w:t>
      </w:r>
    </w:p>
    <w:p>
      <w:pPr>
        <w:pStyle w:val="BodyText"/>
      </w:pPr>
      <w:r>
        <w:t xml:space="preserve">Account Name: Dr. Ayesha Khan &amp; Associates</w:t>
      </w:r>
    </w:p>
    <w:p>
      <w:pPr>
        <w:pStyle w:val="BodyText"/>
      </w:pPr>
      <w:r>
        <w:t xml:space="preserve">Account Number: 0123-4567890-12</w:t>
      </w:r>
    </w:p>
    <w:p>
      <w:pPr>
        <w:pStyle w:val="BodyText"/>
      </w:pPr>
      <w:r>
        <w:t xml:space="preserve">IBAN: PK36HABB00123456789012</w:t>
      </w:r>
    </w:p>
    <w:p>
      <w:pPr>
        <w:pStyle w:val="BodyText"/>
      </w:pPr>
      <w:r>
        <w:t xml:space="preserve">SWIFT Code: HABBPKKA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medical research services rendered by the Medical Researcher as detailed above. Any additional requests for data analysis or fieldwork in Karachi will be billed separately.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and research findings provided during this engagement are strictly confidential and will be handled in accordance with Pakistani data protection laws.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 Failure to do so will be considered acceptance of the charges.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governed by the laws of Pakistan. Any legal proceedings will be conducted in the courts of Karachi.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the client retains the rights to the final report. The Medical Researcher retains the right to use anonymized data for future academic publications.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Ayesha Khan</w:t>
      </w:r>
    </w:p>
    <w:p>
      <w:pPr>
        <w:pStyle w:val="BodyText"/>
      </w:pPr>
      <w:r>
        <w:t xml:space="preserve">Lead Medical Researcher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</dc:title>
  <dc:creator/>
  <dc:language>en</dc:language>
  <cp:keywords/>
  <dcterms:created xsi:type="dcterms:W3CDTF">2026-10-10T07:08:05Z</dcterms:created>
  <dcterms:modified xsi:type="dcterms:W3CDTF">2026-10-10T07:08:05Z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