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dr.-elena-vidal-phd"/>
    <w:p>
      <w:pPr>
        <w:pStyle w:val="Heading1"/>
      </w:pPr>
      <w:r>
        <w:t xml:space="preserve">Dr. Elena Vidal, PhD</w:t>
      </w:r>
    </w:p>
    <w:p>
      <w:pPr>
        <w:pStyle w:val="FirstParagraph"/>
      </w:pPr>
      <w:r>
        <w:rPr>
          <w:bCs/>
          <w:b/>
        </w:rPr>
        <w:t xml:space="preserve">Senior Medical Researcher &amp; Clinical Data Analyst</w:t>
      </w:r>
    </w:p>
    <w:p>
      <w:pPr>
        <w:pStyle w:val="BodyText"/>
      </w:pPr>
      <w:r>
        <w:t xml:space="preserve">Carrer de Balmes, 150, 4th Floor</w:t>
      </w:r>
    </w:p>
    <w:p>
      <w:pPr>
        <w:pStyle w:val="BodyText"/>
      </w:pPr>
      <w:r>
        <w:t xml:space="preserve">08008 Barcelona, Spain</w:t>
      </w:r>
    </w:p>
    <w:p>
      <w:pPr>
        <w:pStyle w:val="BodyText"/>
      </w:pPr>
      <w:r>
        <w:t xml:space="preserve">Email: e.vidal@medresearchbarcelona.com</w:t>
      </w:r>
    </w:p>
    <w:p>
      <w:pPr>
        <w:pStyle w:val="BodyText"/>
      </w:pPr>
      <w:r>
        <w:t xml:space="preserve">Phone: +34 93 123 45 67</w:t>
      </w:r>
    </w:p>
    <w:p>
      <w:pPr>
        <w:pStyle w:val="BodyText"/>
      </w:pPr>
      <w:r>
        <w:t xml:space="preserve">NIF: 12345678Z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"Neuro-Genomics Phase II"</w:t>
      </w:r>
    </w:p>
    <w:bookmarkEnd w:id="21"/>
    <w:bookmarkStart w:id="22" w:name="bill-to"/>
    <w:p>
      <w:pPr>
        <w:pStyle w:val="Heading3"/>
      </w:pPr>
      <w:r>
        <w:t xml:space="preserve">Bill To:</w:t>
      </w:r>
    </w:p>
    <w:p>
      <w:pPr>
        <w:pStyle w:val="FirstParagraph"/>
      </w:pPr>
      <w:r>
        <w:rPr>
          <w:bCs/>
          <w:b/>
        </w:rPr>
        <w:t xml:space="preserve">Barcelona Biotech Innovations S.L.</w:t>
      </w:r>
    </w:p>
    <w:p>
      <w:pPr>
        <w:pStyle w:val="BodyText"/>
      </w:pPr>
      <w:r>
        <w:t xml:space="preserve">Attn: Procurement Department</w:t>
      </w:r>
    </w:p>
    <w:p>
      <w:pPr>
        <w:pStyle w:val="BodyText"/>
      </w:pPr>
      <w:r>
        <w:t xml:space="preserve">Passeig de Gràcia, 55</w:t>
      </w:r>
    </w:p>
    <w:p>
      <w:pPr>
        <w:pStyle w:val="BodyText"/>
      </w:pPr>
      <w:r>
        <w:t xml:space="preserve">08007 Barcelona, Spain</w:t>
      </w:r>
    </w:p>
    <w:p>
      <w:pPr>
        <w:pStyle w:val="BodyText"/>
      </w:pPr>
      <w:r>
        <w:t xml:space="preserve">CIF: B-65432109</w:t>
      </w:r>
    </w:p>
    <w:bookmarkEnd w:id="22"/>
    <w:bookmarkStart w:id="23" w:name="project-context"/>
    <w:p>
      <w:pPr>
        <w:pStyle w:val="Heading3"/>
      </w:pPr>
      <w:r>
        <w:t xml:space="preserve">Project Context:</w:t>
      </w:r>
    </w:p>
    <w:p>
      <w:pPr>
        <w:pStyle w:val="FirstParagraph"/>
      </w:pPr>
      <w:r>
        <w:t xml:space="preserve">Specialized medical research services provided within the autonomous community of Catalonia. This invoice covers the analysis of clinical trial data and the drafting of regulatory documentation compliant with Spanish health authority standards.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Statistical Analysis of Clinical Data</w:t>
            </w:r>
            <w:r>
              <w:br/>
            </w:r>
            <w:r>
              <w:t xml:space="preserve">Comprehensive biostatistical evaluation of patient cohorts for the Neuro-Genomics study. This service includes data cleaning, outlier detection, and multivariate regression analysis performed using SAS and R software. The research was conducted in accordance with the ethical guidelines established by the Spanish Agency of Medicines and Medical Devices (AEMPS).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Medical Literature Review &amp; Meta-Analysis</w:t>
            </w:r>
            <w:r>
              <w:br/>
            </w:r>
            <w:r>
              <w:t xml:space="preserve">Systematic review of current medical literature regarding neurodegenerative markers. This task involved synthesizing data from international journals to support the hypothesis of the ongoing research project. The review ensures that the Barcelona-based research team remains aligned with global medical standards and recent breakthroughs in the field.</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3</w:t>
            </w:r>
          </w:p>
        </w:tc>
        <w:tc>
          <w:tcPr/>
          <w:p>
            <w:pPr>
              <w:pStyle w:val="Compact"/>
              <w:jc w:val="left"/>
            </w:pPr>
            <w:r>
              <w:rPr>
                <w:bCs/>
                <w:b/>
              </w:rPr>
              <w:t xml:space="preserve">Regulatory Documentation Drafting</w:t>
            </w:r>
            <w:r>
              <w:br/>
            </w:r>
            <w:r>
              <w:t xml:space="preserve">Preparation of technical reports and safety summaries required for submission to the Ethics Committee of Clinical Research of Catalonia (CEIC). This includes the translation of technical medical terminology into formal Spanish and Catalan where required by local regulations, ensuring full compliance with Spanish data protection laws (LOPDGDD) regarding patient anonymity.</w:t>
            </w:r>
          </w:p>
        </w:tc>
        <w:tc>
          <w:tcPr/>
          <w:p>
            <w:pPr>
              <w:pStyle w:val="Compact"/>
              <w:jc w:val="left"/>
            </w:pPr>
            <w:r>
              <w:t xml:space="preserve">30</w:t>
            </w:r>
          </w:p>
        </w:tc>
        <w:tc>
          <w:tcPr/>
          <w:p>
            <w:pPr>
              <w:pStyle w:val="Compact"/>
              <w:jc w:val="left"/>
            </w:pPr>
            <w:r>
              <w:t xml:space="preserve">130.00</w:t>
            </w:r>
          </w:p>
        </w:tc>
        <w:tc>
          <w:tcPr/>
          <w:p>
            <w:pPr>
              <w:pStyle w:val="Compact"/>
              <w:jc w:val="left"/>
            </w:pPr>
            <w:r>
              <w:t xml:space="preserve">3,900.00</w:t>
            </w:r>
          </w:p>
        </w:tc>
      </w:tr>
      <w:tr>
        <w:tc>
          <w:tcPr/>
          <w:p>
            <w:pPr>
              <w:pStyle w:val="Compact"/>
              <w:jc w:val="left"/>
            </w:pPr>
            <w:r>
              <w:t xml:space="preserve">4</w:t>
            </w:r>
          </w:p>
        </w:tc>
        <w:tc>
          <w:tcPr/>
          <w:p>
            <w:pPr>
              <w:pStyle w:val="Compact"/>
              <w:jc w:val="left"/>
            </w:pPr>
            <w:r>
              <w:rPr>
                <w:bCs/>
                <w:b/>
              </w:rPr>
              <w:t xml:space="preserve">Consultation &amp; Strategy Meetings</w:t>
            </w:r>
            <w:r>
              <w:br/>
            </w:r>
            <w:r>
              <w:t xml:space="preserve">On-site and virtual consultation sessions with the lead investigators at the Barcelona Biotech Innovations facility. These meetings focused on refining the research methodology, discussing preliminary findings, and planning the next phase of the clinical trial.</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12,950.00 EUR</w:t>
      </w:r>
    </w:p>
    <w:p>
      <w:pPr>
        <w:pStyle w:val="BodyText"/>
      </w:pPr>
      <w:r>
        <w:t xml:space="preserve">VAT (IVA 21%):</w:t>
      </w:r>
      <w:r>
        <w:t xml:space="preserve"> </w:t>
      </w:r>
      <w:r>
        <w:t xml:space="preserve">2,719.50 EUR</w:t>
      </w:r>
    </w:p>
    <w:p>
      <w:pPr>
        <w:pStyle w:val="BodyText"/>
      </w:pPr>
      <w:r>
        <w:t xml:space="preserve">TOTAL DUE:</w:t>
      </w:r>
      <w:r>
        <w:t xml:space="preserve"> </w:t>
      </w:r>
      <w:r>
        <w:t xml:space="preserve">15,669.50 EUR</w:t>
      </w:r>
    </w:p>
    <w:bookmarkStart w:id="24" w:name="payment-instructions"/>
    <w:p>
      <w:pPr>
        <w:pStyle w:val="Heading4"/>
      </w:pPr>
      <w:r>
        <w:t xml:space="preserve">Payment Instructions</w:t>
      </w:r>
    </w:p>
    <w:p>
      <w:pPr>
        <w:pStyle w:val="FirstParagraph"/>
      </w:pPr>
      <w:r>
        <w:t xml:space="preserve">Please transfer the total amount to the following bank account within 30 days of the invoice date. Late payments may incur interest charges in accordance with Spanish Law 3/2004 on the prevention of late payments in commercial transactions.</w:t>
      </w:r>
    </w:p>
    <w:p>
      <w:pPr>
        <w:pStyle w:val="BodyText"/>
      </w:pPr>
      <w:r>
        <w:rPr>
          <w:bCs/>
          <w:b/>
        </w:rPr>
        <w:t xml:space="preserve">Bank Name:</w:t>
      </w:r>
      <w:r>
        <w:t xml:space="preserve"> </w:t>
      </w:r>
      <w:r>
        <w:t xml:space="preserve">CaixaBank</w:t>
      </w:r>
    </w:p>
    <w:p>
      <w:pPr>
        <w:pStyle w:val="BodyText"/>
      </w:pPr>
      <w:r>
        <w:rPr>
          <w:bCs/>
          <w:b/>
        </w:rPr>
        <w:t xml:space="preserve">Account Holder:</w:t>
      </w:r>
      <w:r>
        <w:t xml:space="preserve"> </w:t>
      </w:r>
      <w:r>
        <w:t xml:space="preserve">Dr. Elena Vidal</w:t>
      </w:r>
    </w:p>
    <w:p>
      <w:pPr>
        <w:pStyle w:val="BodyText"/>
      </w:pPr>
      <w:r>
        <w:rPr>
          <w:bCs/>
          <w:b/>
        </w:rPr>
        <w:t xml:space="preserve">IBAN:</w:t>
      </w:r>
    </w:p>
    <w:p>
      <w:pPr>
        <w:pStyle w:val="BodyText"/>
      </w:pPr>
      <w:r>
        <w:t xml:space="preserve">ES91 2100 0418 4502 0005 1332</w:t>
      </w:r>
    </w:p>
    <w:p>
      <w:pPr>
        <w:pStyle w:val="BodyText"/>
      </w:pPr>
      <w:r>
        <w:rPr>
          <w:bCs/>
          <w:b/>
        </w:rPr>
        <w:t xml:space="preserve">BIC/SWIFT:</w:t>
      </w:r>
      <w:r>
        <w:t xml:space="preserve"> </w:t>
      </w:r>
      <w:r>
        <w:t xml:space="preserve">CAIXESBBXXX</w:t>
      </w:r>
    </w:p>
    <w:p>
      <w:pPr>
        <w:pStyle w:val="BodyText"/>
      </w:pPr>
      <w:r>
        <w:rPr>
          <w:bCs/>
          <w:b/>
        </w:rPr>
        <w:t xml:space="preserve">Reference:</w:t>
      </w:r>
      <w:r>
        <w:t xml:space="preserve"> </w:t>
      </w:r>
      <w:r>
        <w:t xml:space="preserve">Please use Invoice Number INV-2023-10-042 as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described in this invoice were performed by a qualified Medical Researcher based in Barcelona, Spain, adhering to the highest standards of scientific integrity.</w:t>
      </w:r>
    </w:p>
    <w:p>
      <w:pPr>
        <w:numPr>
          <w:ilvl w:val="0"/>
          <w:numId w:val="1001"/>
        </w:numPr>
        <w:pStyle w:val="Compact"/>
      </w:pPr>
      <w:r>
        <w:t xml:space="preserve">Payment is due within 30 days from the date of issue. Invoices not paid by the due date will be subject to a late fee of 0.05% per day.</w:t>
      </w:r>
    </w:p>
    <w:p>
      <w:pPr>
        <w:numPr>
          <w:ilvl w:val="0"/>
          <w:numId w:val="1001"/>
        </w:numPr>
        <w:pStyle w:val="Compact"/>
      </w:pPr>
      <w:r>
        <w:t xml:space="preserve">Intellectual property rights regarding the specific data analysis methods remain with the researcher, while the results of the research belong to the client as per the signed contract.</w:t>
      </w:r>
    </w:p>
    <w:p>
      <w:pPr>
        <w:numPr>
          <w:ilvl w:val="0"/>
          <w:numId w:val="1001"/>
        </w:numPr>
        <w:pStyle w:val="Compact"/>
      </w:pPr>
      <w:r>
        <w:t xml:space="preserve">This invoice is issued in compliance with the Spanish Tax Agency (Agencia Tributaria) regulations. A digital copy of this invoice is legally valid.</w:t>
      </w:r>
    </w:p>
    <w:p>
      <w:pPr>
        <w:numPr>
          <w:ilvl w:val="0"/>
          <w:numId w:val="1001"/>
        </w:numPr>
        <w:pStyle w:val="Compact"/>
      </w:pPr>
      <w:r>
        <w:t xml:space="preserve">Any disputes regarding this invoice shall be subject to the jurisdiction of the courts of Barcelona, Spain.</w:t>
      </w:r>
    </w:p>
    <w:bookmarkEnd w:id="25"/>
    <w:p>
      <w:pPr>
        <w:pStyle w:val="FirstParagraph"/>
      </w:pPr>
      <w:r>
        <w:t xml:space="preserve">Thank you for your business. We appreciate the opportunity to contribute to medical advancement in Spain.</w:t>
      </w:r>
    </w:p>
    <w:p>
      <w:pPr>
        <w:pStyle w:val="BodyText"/>
      </w:pPr>
      <w:r>
        <w:t xml:space="preserve">Dr. Elena Vidal, PhD | Senior Medical Researcher | Barcelona, Spain</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Barcelona, Spain</dc:title>
  <dc:creator/>
  <dc:language>en</dc:language>
  <cp:keywords/>
  <dcterms:created xsi:type="dcterms:W3CDTF">2026-10-10T03:50:57Z</dcterms:created>
  <dcterms:modified xsi:type="dcterms:W3CDTF">2026-10-10T03:50:57Z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