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Medical</w:t>
      </w:r>
      <w:r>
        <w:t xml:space="preserve"> </w:t>
      </w:r>
      <w:r>
        <w:t xml:space="preserve">Researcher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Bangkok,</w:t>
      </w:r>
      <w:r>
        <w:t xml:space="preserve"> </w:t>
      </w:r>
      <w:r>
        <w:t xml:space="preserve">Thailand</w:t>
      </w:r>
    </w:p>
    <w:bookmarkStart w:id="20" w:name="bangkok-bio-research-institute"/>
    <w:p>
      <w:pPr>
        <w:pStyle w:val="Heading1"/>
      </w:pPr>
      <w:r>
        <w:t xml:space="preserve">Bangkok Bio-Research Institute</w:t>
      </w:r>
    </w:p>
    <w:p>
      <w:pPr>
        <w:pStyle w:val="FirstParagraph"/>
      </w:pPr>
      <w:r>
        <w:t xml:space="preserve">123 Sukhumvit Road, Khlong Toei Nuea</w:t>
      </w:r>
    </w:p>
    <w:p>
      <w:pPr>
        <w:pStyle w:val="BodyText"/>
      </w:pPr>
      <w:r>
        <w:t xml:space="preserve">Watthana District,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 </w:t>
      </w:r>
      <w:r>
        <w:t xml:space="preserve">10110</w:t>
      </w:r>
    </w:p>
    <w:p>
      <w:pPr>
        <w:pStyle w:val="BodyText"/>
      </w:pPr>
      <w:r>
        <w:t xml:space="preserve">Tax ID: 010555987654321</w:t>
      </w:r>
    </w:p>
    <w:p>
      <w:pPr>
        <w:pStyle w:val="BodyText"/>
      </w:pPr>
      <w:r>
        <w:t xml:space="preserve">Email: billing@bangkokbio-research.th</w:t>
      </w:r>
    </w:p>
    <w:p>
      <w:pPr>
        <w:pStyle w:val="BodyText"/>
      </w:pPr>
      <w:r>
        <w:t xml:space="preserve">Phone: +66 2 123 4567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Invoice #: INV-BKK-2023-089</w:t>
      </w:r>
    </w:p>
    <w:p>
      <w:pPr>
        <w:pStyle w:val="BodyText"/>
      </w:pPr>
      <w:r>
        <w:t xml:space="preserve">Date: October 24, 2023</w:t>
      </w:r>
    </w:p>
    <w:p>
      <w:pPr>
        <w:pStyle w:val="BodyText"/>
      </w:pPr>
      <w:r>
        <w:t xml:space="preserve">Due Date: November 24,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Global Pharma Solutions Ltd.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456 Silom Road, Bang Rak</w:t>
      </w:r>
    </w:p>
    <w:p>
      <w:pPr>
        <w:pStyle w:val="BodyText"/>
      </w:pPr>
      <w:r>
        <w:rPr>
          <w:bCs/>
          <w:b/>
        </w:rPr>
        <w:t xml:space="preserve">Thailand Bangkok</w:t>
      </w:r>
      <w:r>
        <w:t xml:space="preserve"> </w:t>
      </w:r>
      <w:r>
        <w:t xml:space="preserve">10500</w:t>
      </w:r>
    </w:p>
    <w:p>
      <w:pPr>
        <w:pStyle w:val="BodyText"/>
      </w:pPr>
      <w:r>
        <w:t xml:space="preserve">Project Reference: Clinical Trial Phase II - Cardiology</w:t>
      </w:r>
    </w:p>
    <w:bookmarkEnd w:id="22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(THB)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(THB)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Lead Medical Researcher Consultation</w:t>
            </w:r>
            <w:r>
              <w:br/>
            </w:r>
            <w:r>
              <w:t xml:space="preserve">Strategic planning for clinical trial protocols in accordance with Thai FDA regulations.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Data Analysis &amp; Biostatistics</w:t>
            </w:r>
            <w:r>
              <w:br/>
            </w:r>
            <w:r>
              <w:t xml:space="preserve">Comprehensive analysis of patient data collected in</w:t>
            </w:r>
            <w:r>
              <w:t xml:space="preserve"> </w:t>
            </w:r>
            <w:r>
              <w:rPr>
                <w:bCs/>
                <w:b/>
              </w:rPr>
              <w:t xml:space="preserve">Thailand Bangkok</w:t>
            </w:r>
            <w:r>
              <w:t xml:space="preserve"> </w:t>
            </w:r>
            <w:r>
              <w:t xml:space="preserve">hospitals using SPSS and R software.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96,900.00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Regulatory Compliance Review</w:t>
            </w:r>
            <w:r>
              <w:br/>
            </w:r>
            <w:r>
              <w:t xml:space="preserve">Ensuring all research activities meet the ethical standards of the Ministry of Public Health, Thailand.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Medical Writing &amp; Reporting</w:t>
            </w:r>
            <w:r>
              <w:br/>
            </w:r>
            <w:r>
              <w:t xml:space="preserve">Drafting the final research manuscript and technical reports for submission to international journals.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63,000.00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Site Monitoring Visits</w:t>
            </w:r>
            <w:r>
              <w:br/>
            </w:r>
            <w:r>
              <w:t xml:space="preserve">On-site supervision at partner clinics in</w:t>
            </w:r>
            <w:r>
              <w:t xml:space="preserve"> </w:t>
            </w:r>
            <w:r>
              <w:rPr>
                <w:bCs/>
                <w:b/>
              </w:rPr>
              <w:t xml:space="preserve">Thailand Bangkok</w:t>
            </w:r>
            <w:r>
              <w:t xml:space="preserve"> </w:t>
            </w:r>
            <w:r>
              <w:t xml:space="preserve">to ensure data integrity.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278,900.00 THB</w:t>
      </w:r>
    </w:p>
    <w:p>
      <w:pPr>
        <w:pStyle w:val="BodyText"/>
      </w:pPr>
      <w:r>
        <w:t xml:space="preserve">VAT (7%):</w:t>
      </w:r>
      <w:r>
        <w:t xml:space="preserve"> </w:t>
      </w:r>
      <w:r>
        <w:t xml:space="preserve">19,523.00 THB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298,423.00 THB</w:t>
      </w:r>
    </w:p>
    <w:bookmarkStart w:id="23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remit payment within 30 days of the invoice date. Payments should be made via bank transfer to the following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Bangkok Bank</w:t>
      </w:r>
      <w:r>
        <w:br/>
      </w:r>
      <w:r>
        <w:rPr>
          <w:bCs/>
          <w:b/>
        </w:rPr>
        <w:t xml:space="preserve">Branch:</w:t>
      </w:r>
      <w:r>
        <w:t xml:space="preserve"> </w:t>
      </w:r>
      <w:r>
        <w:t xml:space="preserve">Lumpini Branch,</w:t>
      </w:r>
      <w:r>
        <w:t xml:space="preserve"> </w:t>
      </w:r>
      <w:r>
        <w:rPr>
          <w:bCs/>
          <w:b/>
        </w:rPr>
        <w:t xml:space="preserve">Thailand Bangkok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Bangkok Bio-Research Institute Co., Ltd.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123-4-56789-0</w:t>
      </w:r>
      <w:r>
        <w:br/>
      </w:r>
      <w:r>
        <w:rPr>
          <w:bCs/>
          <w:b/>
        </w:rPr>
        <w:t xml:space="preserve">SWIFT Code:</w:t>
      </w:r>
      <w:r>
        <w:t xml:space="preserve"> </w:t>
      </w:r>
      <w:r>
        <w:t xml:space="preserve">BKKBTHBK</w:t>
      </w:r>
    </w:p>
    <w:bookmarkEnd w:id="23"/>
    <w:bookmarkStart w:id="24" w:name="terms-and-conditions"/>
    <w:p>
      <w:pPr>
        <w:pStyle w:val="Heading4"/>
      </w:pPr>
      <w:r>
        <w:t xml:space="preserve">Terms and Conditions</w:t>
      </w:r>
    </w:p>
    <w:p>
      <w:pPr>
        <w:pStyle w:val="FirstParagraph"/>
      </w:pPr>
      <w:r>
        <w:t xml:space="preserve">1.</w:t>
      </w:r>
      <w:r>
        <w:t xml:space="preserve"> </w:t>
      </w:r>
      <w:r>
        <w:rPr>
          <w:bCs/>
          <w:b/>
        </w:rPr>
        <w:t xml:space="preserve">Scope of Work:</w:t>
      </w:r>
      <w:r>
        <w:t xml:space="preserve"> </w:t>
      </w: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covers professional services rendered by our certified</w:t>
      </w:r>
      <w:r>
        <w:t xml:space="preserve"> </w:t>
      </w:r>
      <w:r>
        <w:rPr>
          <w:bCs/>
          <w:b/>
        </w:rPr>
        <w:t xml:space="preserve">Medical Researcher</w:t>
      </w:r>
      <w:r>
        <w:t xml:space="preserve"> </w:t>
      </w:r>
      <w:r>
        <w:t xml:space="preserve">team specifically for the project located in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. Any additional services requested outside the agreed scope will be billed separately.</w:t>
      </w:r>
    </w:p>
    <w:p>
      <w:pPr>
        <w:pStyle w:val="BodyText"/>
      </w:pPr>
      <w:r>
        <w:t xml:space="preserve">2.</w:t>
      </w:r>
      <w:r>
        <w:t xml:space="preserve"> </w:t>
      </w:r>
      <w:r>
        <w:rPr>
          <w:bCs/>
          <w:b/>
        </w:rPr>
        <w:t xml:space="preserve">Payment Terms:</w:t>
      </w:r>
      <w:r>
        <w:t xml:space="preserve"> </w:t>
      </w:r>
      <w:r>
        <w:t xml:space="preserve">Payment is due within 30 days. Late payments may incur a penalty fee of 1.5% per month on the outstanding balance, in accordance with Thai commercial law.</w:t>
      </w:r>
    </w:p>
    <w:p>
      <w:pPr>
        <w:pStyle w:val="BodyText"/>
      </w:pPr>
      <w:r>
        <w:t xml:space="preserve">3.</w:t>
      </w:r>
      <w:r>
        <w:t xml:space="preserve"> </w:t>
      </w:r>
      <w:r>
        <w:rPr>
          <w:bCs/>
          <w:b/>
        </w:rPr>
        <w:t xml:space="preserve">Confidentiality:</w:t>
      </w:r>
      <w:r>
        <w:t xml:space="preserve"> </w:t>
      </w:r>
      <w:r>
        <w:t xml:space="preserve">All data and findings generated by the</w:t>
      </w:r>
      <w:r>
        <w:t xml:space="preserve"> </w:t>
      </w:r>
      <w:r>
        <w:rPr>
          <w:bCs/>
          <w:b/>
        </w:rPr>
        <w:t xml:space="preserve">Medical Researcher</w:t>
      </w:r>
      <w:r>
        <w:t xml:space="preserve"> </w:t>
      </w:r>
      <w:r>
        <w:t xml:space="preserve">are confidential and proprietary to the client. No information regarding this project in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 </w:t>
      </w:r>
      <w:r>
        <w:t xml:space="preserve">shall be disclosed to third parties without written consent.</w:t>
      </w:r>
    </w:p>
    <w:p>
      <w:pPr>
        <w:pStyle w:val="BodyText"/>
      </w:pPr>
      <w:r>
        <w:t xml:space="preserve">4.</w:t>
      </w:r>
      <w:r>
        <w:t xml:space="preserve"> </w:t>
      </w:r>
      <w:r>
        <w:rPr>
          <w:bCs/>
          <w:b/>
        </w:rPr>
        <w:t xml:space="preserve">Regulatory Compliance:</w:t>
      </w:r>
      <w:r>
        <w:t xml:space="preserve"> </w:t>
      </w:r>
      <w:r>
        <w:t xml:space="preserve">The services provided adhere strictly to the Good Clinical Practice (GCP) guidelines enforced by the Thai Food and Drug Administration (FDA). The</w:t>
      </w:r>
      <w:r>
        <w:t xml:space="preserve"> </w:t>
      </w:r>
      <w:r>
        <w:rPr>
          <w:bCs/>
          <w:b/>
        </w:rPr>
        <w:t xml:space="preserve">Medical Researcher</w:t>
      </w:r>
      <w:r>
        <w:t xml:space="preserve"> </w:t>
      </w:r>
      <w:r>
        <w:t xml:space="preserve">guarantees that all methodologies used meet international scientific standards.</w:t>
      </w:r>
    </w:p>
    <w:p>
      <w:pPr>
        <w:pStyle w:val="BodyText"/>
      </w:pPr>
      <w:r>
        <w:t xml:space="preserve">5.</w:t>
      </w:r>
      <w:r>
        <w:t xml:space="preserve"> </w:t>
      </w:r>
      <w:r>
        <w:rPr>
          <w:bCs/>
          <w:b/>
        </w:rPr>
        <w:t xml:space="preserve">Dispute Resolution:</w:t>
      </w:r>
      <w:r>
        <w:t xml:space="preserve"> </w:t>
      </w:r>
      <w:r>
        <w:t xml:space="preserve">Any disputes arising from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or the services provided shall be resolved through amicable negotiation. If unresolved, disputes will be settled in the courts of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.</w:t>
      </w:r>
    </w:p>
    <w:p>
      <w:pPr>
        <w:pStyle w:val="BodyText"/>
      </w:pPr>
      <w:r>
        <w:t xml:space="preserve">6.</w:t>
      </w:r>
      <w:r>
        <w:t xml:space="preserve"> </w:t>
      </w:r>
      <w:r>
        <w:rPr>
          <w:bCs/>
          <w:b/>
        </w:rPr>
        <w:t xml:space="preserve">Intellectual Property:</w:t>
      </w:r>
      <w:r>
        <w:t xml:space="preserve"> </w:t>
      </w:r>
      <w:r>
        <w:t xml:space="preserve">Upon full payment of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, all intellectual property rights regarding the research data, reports, and analysis conducted by the</w:t>
      </w:r>
      <w:r>
        <w:t xml:space="preserve"> </w:t>
      </w:r>
      <w:r>
        <w:rPr>
          <w:bCs/>
          <w:b/>
        </w:rPr>
        <w:t xml:space="preserve">Medical Researcher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 </w:t>
      </w:r>
      <w:r>
        <w:t xml:space="preserve">shall be transferred to the client.</w:t>
      </w:r>
    </w:p>
    <w:p>
      <w:pPr>
        <w:pStyle w:val="BodyText"/>
      </w:pPr>
      <w:r>
        <w:t xml:space="preserve">7.</w:t>
      </w:r>
      <w:r>
        <w:t xml:space="preserve"> </w:t>
      </w:r>
      <w:r>
        <w:rPr>
          <w:bCs/>
          <w:b/>
        </w:rPr>
        <w:t xml:space="preserve">Force Majeure:</w:t>
      </w:r>
      <w:r>
        <w:t xml:space="preserve"> </w:t>
      </w:r>
      <w:r>
        <w:t xml:space="preserve">Neither party shall be liable for delays caused by events beyond their control, including but not limited to natural disasters, government regulations in Thailand, or pandemics affecting operations in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.</w:t>
      </w:r>
    </w:p>
    <w:p>
      <w:pPr>
        <w:pStyle w:val="BodyText"/>
      </w:pPr>
      <w:r>
        <w:t xml:space="preserve">8.</w:t>
      </w:r>
      <w:r>
        <w:t xml:space="preserve"> </w:t>
      </w:r>
      <w:r>
        <w:rPr>
          <w:bCs/>
          <w:b/>
        </w:rPr>
        <w:t xml:space="preserve">Validity:</w:t>
      </w:r>
      <w:r>
        <w:t xml:space="preserve"> </w:t>
      </w: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is valid for 90 days from the date of issue. After this period, a new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may be issued reflecting any applicable price adjustments or currency fluctuations.</w:t>
      </w:r>
    </w:p>
    <w:bookmarkEnd w:id="24"/>
    <w:p>
      <w:pPr>
        <w:pStyle w:val="BodyText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Dr. Somchai Jirapat</w:t>
      </w:r>
    </w:p>
    <w:p>
      <w:pPr>
        <w:pStyle w:val="BodyText"/>
      </w:pPr>
      <w:r>
        <w:t xml:space="preserve">Senior Medical Researcher</w:t>
      </w:r>
    </w:p>
    <w:p>
      <w:pPr>
        <w:pStyle w:val="BodyText"/>
      </w:pPr>
      <w:r>
        <w:t xml:space="preserve">Bangkok Bio-Research Institute</w:t>
      </w:r>
    </w:p>
    <w:p>
      <w:pPr>
        <w:pStyle w:val="BodyText"/>
      </w:pPr>
      <w:r>
        <w:rPr>
          <w:bCs/>
          <w:b/>
        </w:rPr>
        <w:t xml:space="preserve">Received By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Date: ____________________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Medical Researcher Services - Bangkok, Thailand</dc:title>
  <dc:creator/>
  <dc:language>en</dc:language>
  <cp:keywords/>
  <dcterms:created xsi:type="dcterms:W3CDTF">2026-10-10T03:18:18Z</dcterms:created>
  <dcterms:modified xsi:type="dcterms:W3CDTF">2026-10-10T03:18:18Z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