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X48bfb430f57032a3feeb2c64fe54a0f70135e63"/>
    <w:p>
      <w:pPr>
        <w:pStyle w:val="Heading1"/>
      </w:pPr>
      <w:r>
        <w:t xml:space="preserve">Atmósfera Córdoba Meteorological Services</w:t>
      </w:r>
    </w:p>
    <w:p>
      <w:pPr>
        <w:pStyle w:val="FirstParagraph"/>
      </w:pPr>
      <w:r>
        <w:t xml:space="preserve">Av. Vélez Sarsfield 1250, Piso 8, Oficina 804</w:t>
      </w:r>
    </w:p>
    <w:p>
      <w:pPr>
        <w:pStyle w:val="BodyText"/>
      </w:pPr>
      <w:r>
        <w:t xml:space="preserve">Córdoba, Argentina – CP 5000</w:t>
      </w:r>
    </w:p>
    <w:p>
      <w:pPr>
        <w:pStyle w:val="BodyText"/>
      </w:pPr>
      <w:r>
        <w:t xml:space="preserve">CUIT: 30-71234567-8 | Tel: +54 351 422-8890</w:t>
      </w:r>
    </w:p>
    <w:p>
      <w:pPr>
        <w:pStyle w:val="BodyText"/>
      </w:pPr>
      <w:r>
        <w:t xml:space="preserve">contacto@atmosfera-cba.com.ar</w:t>
      </w:r>
    </w:p>
    <w:bookmarkEnd w:id="20"/>
    <w:bookmarkStart w:id="21" w:name="invoice"/>
    <w:p>
      <w:pPr>
        <w:pStyle w:val="Heading2"/>
      </w:pPr>
      <w:r>
        <w:t xml:space="preserve">INVOICE</w:t>
      </w:r>
    </w:p>
    <w:p>
      <w:pPr>
        <w:pStyle w:val="FirstParagraph"/>
      </w:pPr>
      <w:r>
        <w:t xml:space="preserve">Invoice No.: AC-2025-04871</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AgroCórdoba S.A.</w:t>
      </w:r>
    </w:p>
    <w:p>
      <w:pPr>
        <w:pStyle w:val="BodyText"/>
      </w:pPr>
      <w:r>
        <w:t xml:space="preserve">Av. Colón 2340, Barrio Centro</w:t>
      </w:r>
    </w:p>
    <w:p>
      <w:pPr>
        <w:pStyle w:val="BodyText"/>
      </w:pPr>
      <w:r>
        <w:t xml:space="preserve">Córdoba, Argentina – CP 5000</w:t>
      </w:r>
    </w:p>
    <w:p>
      <w:pPr>
        <w:pStyle w:val="BodyText"/>
      </w:pPr>
      <w:r>
        <w:t xml:space="preserve">CUIT: 30-69876543-2</w:t>
      </w:r>
    </w:p>
    <w:p>
      <w:pPr>
        <w:pStyle w:val="BodyText"/>
      </w:pPr>
      <w:r>
        <w:t xml:space="preserve">Attn: Ing. Martín Rodríguez, Procurement Manager</w:t>
      </w:r>
    </w:p>
    <w:bookmarkEnd w:id="22"/>
    <w:bookmarkStart w:id="23" w:name="service-provider"/>
    <w:p>
      <w:pPr>
        <w:pStyle w:val="Heading3"/>
      </w:pPr>
      <w:r>
        <w:t xml:space="preserve">Service Provider</w:t>
      </w:r>
    </w:p>
    <w:p>
      <w:pPr>
        <w:pStyle w:val="FirstParagraph"/>
      </w:pPr>
      <w:r>
        <w:rPr>
          <w:bCs/>
          <w:b/>
        </w:rPr>
        <w:t xml:space="preserve">Dr. Lucía Fernández</w:t>
      </w:r>
    </w:p>
    <w:p>
      <w:pPr>
        <w:pStyle w:val="BodyText"/>
      </w:pPr>
      <w:r>
        <w:t xml:space="preserve">Licensed Meteorologist – Registro Nacional de Meteorólogos</w:t>
      </w:r>
    </w:p>
    <w:p>
      <w:pPr>
        <w:pStyle w:val="BodyText"/>
      </w:pPr>
      <w:r>
        <w:t xml:space="preserve">License No.: RN-2019-0447</w:t>
      </w:r>
    </w:p>
    <w:p>
      <w:pPr>
        <w:pStyle w:val="BodyText"/>
      </w:pPr>
      <w:r>
        <w:t xml:space="preserve">Specialization: Agricultural &amp; Regional Climate Forecasting</w:t>
      </w:r>
    </w:p>
    <w:p>
      <w:pPr>
        <w:pStyle w:val="BodyText"/>
      </w:pPr>
      <w:r>
        <w:t xml:space="preserve">Based in: Córdoba, Argentina</w:t>
      </w:r>
    </w:p>
    <w:bookmarkEnd w:id="23"/>
    <w:bookmarkStart w:id="24" w:name="invoice-details"/>
    <w:p>
      <w:pPr>
        <w:pStyle w:val="Heading3"/>
      </w:pPr>
      <w:r>
        <w:t xml:space="preserve">Invoice Details</w:t>
      </w:r>
    </w:p>
    <w:p>
      <w:pPr>
        <w:pStyle w:val="FirstParagraph"/>
      </w:pPr>
      <w:r>
        <w:t xml:space="preserve">Currency: Argentine Peso (ARS)</w:t>
      </w:r>
    </w:p>
    <w:p>
      <w:pPr>
        <w:pStyle w:val="BodyText"/>
      </w:pPr>
      <w:r>
        <w:t xml:space="preserve">Payment Method: Bank Transfer (CBU)</w:t>
      </w:r>
    </w:p>
    <w:p>
      <w:pPr>
        <w:pStyle w:val="BodyText"/>
      </w:pPr>
      <w:r>
        <w:t xml:space="preserve">Bank: Banco de la Nación Argentina</w:t>
      </w:r>
    </w:p>
    <w:p>
      <w:pPr>
        <w:pStyle w:val="BodyText"/>
      </w:pPr>
      <w:r>
        <w:t xml:space="preserve">CBU: 0110001100000000000012</w:t>
      </w:r>
    </w:p>
    <w:p>
      <w:pPr>
        <w:pStyle w:val="BodyText"/>
      </w:pPr>
      <w:r>
        <w:t xml:space="preserve">Reference: AC-2025-04871</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Meteorological Service</w:t>
            </w:r>
          </w:p>
        </w:tc>
        <w:tc>
          <w:tcPr/>
          <w:p>
            <w:pPr>
              <w:pStyle w:val="Compact"/>
              <w:jc w:val="left"/>
            </w:pPr>
            <w:r>
              <w:t xml:space="preserve">Period / Quantity</w:t>
            </w:r>
          </w:p>
        </w:tc>
        <w:tc>
          <w:tcPr/>
          <w:p>
            <w:pPr>
              <w:pStyle w:val="Compact"/>
              <w:jc w:val="left"/>
            </w:pPr>
            <w:r>
              <w:t xml:space="preserve">Unit 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rPr>
                <w:bCs/>
                <w:b/>
              </w:rPr>
              <w:t xml:space="preserve">Monthly Agricultural Weather Forecasting Report</w:t>
            </w:r>
            <w:r>
              <w:t xml:space="preserve"> </w:t>
            </w:r>
            <w:r>
              <w:t xml:space="preserve">– Comprehensive meteorological analysis prepared by a certified Meteorologist covering soil moisture indices, rainfall probability, temperature anomalies, and frost risk assessment for the central agricultural zone of Argentina Córdoba. Includes weekly satellite imagery interpretation and 10-day outlook.</w:t>
            </w:r>
          </w:p>
        </w:tc>
        <w:tc>
          <w:tcPr/>
          <w:p>
            <w:pPr>
              <w:pStyle w:val="Compact"/>
              <w:jc w:val="left"/>
            </w:pPr>
            <w:r>
              <w:t xml:space="preserve">1 month (June 2025)</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rPr>
                <w:bCs/>
                <w:b/>
              </w:rPr>
              <w:t xml:space="preserve">Severe Weather Alert &amp; Advisory Service</w:t>
            </w:r>
            <w:r>
              <w:t xml:space="preserve"> </w:t>
            </w:r>
            <w:r>
              <w:t xml:space="preserve">– Real-time monitoring and emergency meteorological bulletins issued by the Meteorologist for convective storms, hail events, and wind gusts exceeding 80 km/h affecting the Córdoba province. Includes 24/7 on-call availability and direct communication channel with the client's operations team.</w:t>
            </w:r>
          </w:p>
        </w:tc>
        <w:tc>
          <w:tcPr/>
          <w:p>
            <w:pPr>
              <w:pStyle w:val="Compact"/>
              <w:jc w:val="left"/>
            </w:pPr>
            <w:r>
              <w:t xml:space="preserve">1 month (June 2025)</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3</w:t>
            </w:r>
          </w:p>
        </w:tc>
        <w:tc>
          <w:tcPr/>
          <w:p>
            <w:pPr>
              <w:pStyle w:val="Compact"/>
              <w:jc w:val="left"/>
            </w:pPr>
            <w:r>
              <w:rPr>
                <w:bCs/>
                <w:b/>
              </w:rPr>
              <w:t xml:space="preserve">On-Site Meteorological Consultation</w:t>
            </w:r>
            <w:r>
              <w:t xml:space="preserve"> </w:t>
            </w:r>
            <w:r>
              <w:t xml:space="preserve">– In-person visit by the Meteorologist to the AgroCórdoba S.A. facility in the Córdoba department for a 3-hour technical briefing on seasonal climate trends, ENSO phase implications for the 2025/2026 growing season, and recommendations for irrigation scheduling based on current atmospheric conditions in Argentina Córdoba.</w:t>
            </w:r>
          </w:p>
        </w:tc>
        <w:tc>
          <w:tcPr/>
          <w:p>
            <w:pPr>
              <w:pStyle w:val="Compact"/>
              <w:jc w:val="left"/>
            </w:pPr>
            <w:r>
              <w:t xml:space="preserve">1 session (3 hours)</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Customized Climate Data Dashboard Access</w:t>
            </w:r>
            <w:r>
              <w:t xml:space="preserve"> </w:t>
            </w:r>
            <w:r>
              <w:t xml:space="preserve">– Subscription to the Meteorologist's proprietary web-based platform providing daily updated meteorological data, historical climate comparisons, and predictive modeling outputs specific to the Córdoba region of Argentina. Includes API access for integration with the client's farm management software.</w:t>
            </w:r>
          </w:p>
        </w:tc>
        <w:tc>
          <w:tcPr/>
          <w:p>
            <w:pPr>
              <w:pStyle w:val="Compact"/>
              <w:jc w:val="left"/>
            </w:pPr>
            <w:r>
              <w:t xml:space="preserve">1 month (June 2025)</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5</w:t>
            </w:r>
          </w:p>
        </w:tc>
        <w:tc>
          <w:tcPr/>
          <w:p>
            <w:pPr>
              <w:pStyle w:val="Compact"/>
              <w:jc w:val="left"/>
            </w:pPr>
            <w:r>
              <w:rPr>
                <w:bCs/>
                <w:b/>
              </w:rPr>
              <w:t xml:space="preserve">Post-Event Meteorological Analysis Report</w:t>
            </w:r>
            <w:r>
              <w:t xml:space="preserve"> </w:t>
            </w:r>
            <w:r>
              <w:t xml:space="preserve">– Detailed technical report authored by the Meteorologist following the severe convective event of 3 June 2025 in the Córdoba metropolitan area. The report documents wind speeds, precipitation totals, hail diameter measurements, and damage correlation analysis for insurance and agricultural loss assessment purposes.</w:t>
            </w:r>
          </w:p>
        </w:tc>
        <w:tc>
          <w:tcPr/>
          <w:p>
            <w:pPr>
              <w:pStyle w:val="Compact"/>
              <w:jc w:val="left"/>
            </w:pPr>
            <w:r>
              <w:t xml:space="preserve">1 report</w:t>
            </w:r>
          </w:p>
        </w:tc>
        <w:tc>
          <w:tcPr/>
          <w:p>
            <w:pPr>
              <w:pStyle w:val="Compact"/>
              <w:jc w:val="left"/>
            </w:pPr>
            <w:r>
              <w:t xml:space="preserve">78,000.00</w:t>
            </w:r>
          </w:p>
        </w:tc>
        <w:tc>
          <w:tcPr/>
          <w:p>
            <w:pPr>
              <w:pStyle w:val="Compact"/>
              <w:jc w:val="left"/>
            </w:pPr>
            <w:r>
              <w:t xml:space="preserve">78,000.00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543,000.00</w:t>
            </w:r>
          </w:p>
        </w:tc>
      </w:tr>
      <w:tr>
        <w:tc>
          <w:tcPr/>
          <w:p>
            <w:pPr>
              <w:pStyle w:val="Compact"/>
              <w:jc w:val="left"/>
            </w:pPr>
            <w:r>
              <w:t xml:space="preserve">IVA (21% – Argentine Value Added Tax)</w:t>
            </w:r>
          </w:p>
        </w:tc>
        <w:tc>
          <w:tcPr/>
          <w:p>
            <w:pPr>
              <w:pStyle w:val="Compact"/>
              <w:jc w:val="right"/>
            </w:pPr>
            <w:r>
              <w:t xml:space="preserve">114,030.00</w:t>
            </w:r>
          </w:p>
        </w:tc>
      </w:tr>
      <w:tr>
        <w:tc>
          <w:tcPr/>
          <w:p>
            <w:pPr>
              <w:pStyle w:val="Compact"/>
              <w:jc w:val="left"/>
            </w:pPr>
            <w:r>
              <w:t xml:space="preserve">Perception – Ganancias (1%)</w:t>
            </w:r>
          </w:p>
        </w:tc>
        <w:tc>
          <w:tcPr/>
          <w:p>
            <w:pPr>
              <w:pStyle w:val="Compact"/>
              <w:jc w:val="right"/>
            </w:pPr>
            <w:r>
              <w:t xml:space="preserve">5,430.00</w:t>
            </w:r>
          </w:p>
        </w:tc>
      </w:tr>
      <w:tr>
        <w:tc>
          <w:tcPr/>
          <w:p>
            <w:pPr>
              <w:pStyle w:val="Compact"/>
              <w:jc w:val="left"/>
            </w:pPr>
            <w:r>
              <w:t xml:space="preserve">TOTAL INVOICE AMOUNT</w:t>
            </w:r>
          </w:p>
        </w:tc>
        <w:tc>
          <w:tcPr/>
          <w:p>
            <w:pPr>
              <w:pStyle w:val="Compact"/>
              <w:jc w:val="right"/>
            </w:pPr>
            <w:r>
              <w:t xml:space="preserve">562,460.00 ARS</w:t>
            </w:r>
          </w:p>
        </w:tc>
      </w:tr>
    </w:tbl>
    <w:bookmarkStart w:id="25" w:name="important-notes-terms-of-this-invoice"/>
    <w:p>
      <w:pPr>
        <w:pStyle w:val="Heading3"/>
      </w:pPr>
      <w:r>
        <w:t xml:space="preserve">Important Notes &amp; Terms of This Invoice</w:t>
      </w:r>
    </w:p>
    <w:p>
      <w:pPr>
        <w:pStyle w:val="FirstParagraph"/>
      </w:pPr>
      <w:r>
        <w:t xml:space="preserve">1. This Invoice is issued in accordance with the tax regulations of the Argentine Federal Administration of Public Revenue (AFIP) and the provincial tax authority of Córdoba, Argentina. All amounts are expressed in Argentine Pesos (ARS) and are subject to the applicable IVA rate of 21%.</w:t>
      </w:r>
    </w:p>
    <w:p>
      <w:pPr>
        <w:pStyle w:val="BodyText"/>
      </w:pPr>
      <w:r>
        <w:t xml:space="preserve">2. The Meteorologist, Dr. Lucía Fernández, holds a valid professional license issued by the National Meteorological Registry of Argentina and is registered as a professional service provider in the province of Córdoba. All meteorological analyses and forecasts contained in this Invoice's scope of work are based on data from the Servicio Meteorológico Nacional (SMN) and proprietary observation stations located in Argentina Córdoba.</w:t>
      </w:r>
    </w:p>
    <w:p>
      <w:pPr>
        <w:pStyle w:val="BodyText"/>
      </w:pPr>
      <w:r>
        <w:t xml:space="preserve">3. Payment is due within 15 calendar days from the date of issue of this Invoice. Late payments will accrue interest at the rate established by the Argentine Central Bank (BCRA) for overdue commercial obligations. The client is requested to reference Invoice No. AC-2025-04871 in all correspondence and bank transfers.</w:t>
      </w:r>
    </w:p>
    <w:p>
      <w:pPr>
        <w:pStyle w:val="BodyText"/>
      </w:pPr>
      <w:r>
        <w:t xml:space="preserve">4. The meteorological services described in this Invoice are advisory in nature. While the Meteorologist applies the highest professional standards and peer-reviewed methodologies, weather forecasting inherently involves uncertainty. This Invoice does not constitute a guarantee of specific weather outcomes.</w:t>
      </w:r>
    </w:p>
    <w:p>
      <w:pPr>
        <w:pStyle w:val="BodyText"/>
      </w:pPr>
      <w:r>
        <w:t xml:space="preserve">5. This Invoice is valid for 90 days from the date of issue. After this period, the Meteorologist reserves the right to reissue the document with updated tax rates if applicable by Argentine or Córdoba provincial legislation.</w:t>
      </w:r>
    </w:p>
    <w:p>
      <w:pPr>
        <w:pStyle w:val="BodyText"/>
      </w:pPr>
      <w:r>
        <w:t xml:space="preserve">6. For any disputes regarding the services rendered or the amounts stated in this Invoice, the parties agree to resolve matters through the commercial courts of the city of Córdoba, Argentina, in accordance with the Civil and Commercial Code of the Nation.</w:t>
      </w:r>
    </w:p>
    <w:bookmarkEnd w:id="25"/>
    <w:p>
      <w:pPr>
        <w:pStyle w:val="BodyText"/>
      </w:pPr>
      <w:r>
        <w:rPr>
          <w:bCs/>
          <w:b/>
        </w:rPr>
        <w:t xml:space="preserve">Atmósfera Córdoba Meteorological Services</w:t>
      </w:r>
      <w:r>
        <w:t xml:space="preserve"> </w:t>
      </w:r>
      <w:r>
        <w:t xml:space="preserve">– Professional Meteorologist Services in Argentina Córdoba</w:t>
      </w:r>
    </w:p>
    <w:p>
      <w:pPr>
        <w:pStyle w:val="BodyText"/>
      </w:pPr>
      <w:r>
        <w:t xml:space="preserve">This Invoice was generated electronically and is valid without a physical signature in accordance with Argentine Law 27.443 (Electronic Administration) and AFIP Resolution General 4814.</w:t>
      </w:r>
    </w:p>
    <w:p>
      <w:pPr>
        <w:pStyle w:val="BodyText"/>
      </w:pPr>
      <w:r>
        <w:t xml:space="preserve">Invoice No. AC-2025-04871 | Issued: 15/06/2025 | Page 1 of 1</w:t>
      </w:r>
    </w:p>
    <w:p>
      <w:pPr>
        <w:pStyle w:val="BodyText"/>
      </w:pPr>
      <w:r>
        <w:t xml:space="preserve">© 2025 Atmósfera Córdoba Meteorological Services. All rights reserved.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Argentina Córdoba</dc:title>
  <dc:creator/>
  <dc:language>en</dc:language>
  <cp:keywords/>
  <dcterms:created xsi:type="dcterms:W3CDTF">2026-10-10T05:12:17Z</dcterms:created>
  <dcterms:modified xsi:type="dcterms:W3CDTF">2026-10-10T05:12:17Z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