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Beijing,</w:t>
      </w:r>
      <w:r>
        <w:t xml:space="preserve"> </w:t>
      </w:r>
      <w:r>
        <w:t xml:space="preserve">China</w:t>
      </w:r>
    </w:p>
    <w:bookmarkStart w:id="20" w:name="beijing-meteorological-consulting-group"/>
    <w:p>
      <w:pPr>
        <w:pStyle w:val="Heading1"/>
      </w:pPr>
      <w:r>
        <w:t xml:space="preserve">Beijing Meteorological Consulting Group</w:t>
      </w:r>
    </w:p>
    <w:p>
      <w:pPr>
        <w:pStyle w:val="FirstParagraph"/>
      </w:pPr>
      <w:r>
        <w:t xml:space="preserve">Professional Meteorologist Services Division</w:t>
      </w:r>
    </w:p>
    <w:p>
      <w:pPr>
        <w:pStyle w:val="BodyText"/>
      </w:pPr>
      <w:r>
        <w:t xml:space="preserve">No. 88 Chaoyangmen North Street, Chaoyang District</w:t>
      </w:r>
    </w:p>
    <w:p>
      <w:pPr>
        <w:pStyle w:val="BodyText"/>
      </w:pPr>
      <w:r>
        <w:t xml:space="preserve">Beijing 100020, People's Republic of China</w:t>
      </w:r>
    </w:p>
    <w:p>
      <w:pPr>
        <w:pStyle w:val="BodyText"/>
      </w:pPr>
      <w:r>
        <w:t xml:space="preserve">Tel: +86-10-6588-2200 | Email: billing@bjmeteoconsulting.cn</w:t>
      </w:r>
    </w:p>
    <w:p>
      <w:pPr>
        <w:pStyle w:val="BodyText"/>
      </w:pPr>
      <w:r>
        <w:t xml:space="preserve">Unified Social Credit Code: 91110105MA01KX7B2F</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BJ-MET-2025-00487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CNY (RMB)</w:t>
      </w:r>
    </w:p>
    <w:p>
      <w:pPr>
        <w:pStyle w:val="BodyText"/>
      </w:pPr>
      <w:r>
        <w:t xml:space="preserve">Meteorologist Services</w:t>
      </w:r>
    </w:p>
    <w:bookmarkEnd w:id="21"/>
    <w:bookmarkStart w:id="22" w:name="billed-to-client"/>
    <w:p>
      <w:pPr>
        <w:pStyle w:val="Heading3"/>
      </w:pPr>
      <w:r>
        <w:t xml:space="preserve">Billed To (Client)</w:t>
      </w:r>
    </w:p>
    <w:p>
      <w:pPr>
        <w:pStyle w:val="FirstParagraph"/>
      </w:pPr>
      <w:r>
        <w:rPr>
          <w:bCs/>
          <w:b/>
        </w:rPr>
        <w:t xml:space="preserve">Beijing Municipal Meteorological Bureau</w:t>
      </w:r>
    </w:p>
    <w:p>
      <w:pPr>
        <w:pStyle w:val="BodyText"/>
      </w:pPr>
      <w:r>
        <w:t xml:space="preserve">Attn: Director Wang Lihua</w:t>
      </w:r>
    </w:p>
    <w:p>
      <w:pPr>
        <w:pStyle w:val="BodyText"/>
      </w:pPr>
      <w:r>
        <w:t xml:space="preserve">No. 12 Xidan North Street, Xicheng District</w:t>
      </w:r>
    </w:p>
    <w:p>
      <w:pPr>
        <w:pStyle w:val="BodyText"/>
      </w:pPr>
      <w:r>
        <w:t xml:space="preserve">Beijing 100034, China</w:t>
      </w:r>
    </w:p>
    <w:p>
      <w:pPr>
        <w:pStyle w:val="BodyText"/>
      </w:pPr>
      <w:r>
        <w:t xml:space="preserve">Tax ID: 11100000717800001X</w:t>
      </w:r>
    </w:p>
    <w:p>
      <w:pPr>
        <w:pStyle w:val="BodyText"/>
      </w:pPr>
      <w:r>
        <w:t xml:space="preserve">Bank: Bank of China, Beijing Branch</w:t>
      </w:r>
    </w:p>
    <w:p>
      <w:pPr>
        <w:pStyle w:val="BodyText"/>
      </w:pPr>
      <w:r>
        <w:t xml:space="preserve">Account No.: 3001 0000 1234 5678</w:t>
      </w:r>
    </w:p>
    <w:bookmarkEnd w:id="22"/>
    <w:bookmarkStart w:id="23" w:name="service-provider-meteorologist"/>
    <w:p>
      <w:pPr>
        <w:pStyle w:val="Heading3"/>
      </w:pPr>
      <w:r>
        <w:t xml:space="preserve">Service Provider (Meteorologist)</w:t>
      </w:r>
    </w:p>
    <w:p>
      <w:pPr>
        <w:pStyle w:val="FirstParagraph"/>
      </w:pPr>
      <w:r>
        <w:rPr>
          <w:bCs/>
          <w:b/>
        </w:rPr>
        <w:t xml:space="preserve">Dr. Chen Weiming, C.Met.</w:t>
      </w:r>
    </w:p>
    <w:p>
      <w:pPr>
        <w:pStyle w:val="BodyText"/>
      </w:pPr>
      <w:r>
        <w:t xml:space="preserve">Senior Meteorologist &amp; Climate Analyst</w:t>
      </w:r>
    </w:p>
    <w:p>
      <w:pPr>
        <w:pStyle w:val="BodyText"/>
      </w:pPr>
      <w:r>
        <w:t xml:space="preserve">Beijing Meteorological Consulting Group</w:t>
      </w:r>
    </w:p>
    <w:p>
      <w:pPr>
        <w:pStyle w:val="BodyText"/>
      </w:pPr>
      <w:r>
        <w:t xml:space="preserve">No. 88 Chaoyangmen North Street, Chaoyang District</w:t>
      </w:r>
    </w:p>
    <w:p>
      <w:pPr>
        <w:pStyle w:val="BodyText"/>
      </w:pPr>
      <w:r>
        <w:t xml:space="preserve">Beijing 100020, China</w:t>
      </w:r>
    </w:p>
    <w:p>
      <w:pPr>
        <w:pStyle w:val="BodyText"/>
      </w:pPr>
      <w:r>
        <w:t xml:space="preserve">Professional License: CN-MET-2019-00342</w:t>
      </w:r>
    </w:p>
    <w:p>
      <w:pPr>
        <w:pStyle w:val="BodyText"/>
      </w:pPr>
      <w:r>
        <w:t xml:space="preserve">Bank: ICBC, Beijing Chaoyang Branch</w:t>
      </w:r>
    </w:p>
    <w:p>
      <w:pPr>
        <w:pStyle w:val="BodyText"/>
      </w:pPr>
      <w:r>
        <w:t xml:space="preserve">Account No.: 6222 0202 0001 8899 445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Meteorologist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Comprehensive seasonal weather forecasting and meteorological advisory services for the Beijing metropolitan area, including daily synoptic analysis, severe weather alerts, and climate outlook reports prepared by a certified Meteorologist.</w:t>
            </w:r>
          </w:p>
        </w:tc>
        <w:tc>
          <w:tcPr/>
          <w:p>
            <w:pPr>
              <w:pStyle w:val="Compact"/>
              <w:jc w:val="left"/>
            </w:pPr>
            <w:r>
              <w:t xml:space="preserve">Jan – Mar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Specialized meteorological impact assessment for the Beijing 2025 International Climate Summit, including pre-event weather risk analysis, on-site Meteorologist consultation, and post-event climatological review documentation.</w:t>
            </w:r>
          </w:p>
        </w:tc>
        <w:tc>
          <w:tcPr/>
          <w:p>
            <w:pPr>
              <w:pStyle w:val="Compact"/>
              <w:jc w:val="left"/>
            </w:pPr>
            <w:r>
              <w:t xml:space="preserve">Apr 2025</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3</w:t>
            </w:r>
          </w:p>
        </w:tc>
        <w:tc>
          <w:tcPr/>
          <w:p>
            <w:pPr>
              <w:pStyle w:val="Compact"/>
              <w:jc w:val="left"/>
            </w:pPr>
            <w:r>
              <w:t xml:space="preserve">Long-range climate trend analysis and meteorological data modeling for urban planning purposes in the Beijing-Tianjin-Hebei megaregion, conducted by a senior Meteorologist with expertise in regional atmospheric dynamics.</w:t>
            </w:r>
          </w:p>
        </w:tc>
        <w:tc>
          <w:tcPr/>
          <w:p>
            <w:pPr>
              <w:pStyle w:val="Compact"/>
              <w:jc w:val="left"/>
            </w:pPr>
            <w:r>
              <w:t xml:space="preserve">May 2025</w:t>
            </w:r>
          </w:p>
        </w:tc>
        <w:tc>
          <w:tcPr/>
          <w:p>
            <w:pPr>
              <w:pStyle w:val="Compact"/>
              <w:jc w:val="left"/>
            </w:pPr>
            <w:r>
              <w:t xml:space="preserve">3</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4</w:t>
            </w:r>
          </w:p>
        </w:tc>
        <w:tc>
          <w:tcPr/>
          <w:p>
            <w:pPr>
              <w:pStyle w:val="Compact"/>
              <w:jc w:val="left"/>
            </w:pPr>
            <w:r>
              <w:t xml:space="preserve">Emergency meteorological response support and real-time weather monitoring during the Beijing summer monsoon season, including 24/7 Meteorologist on-call availability, radar interpretation, and public safety advisories.</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5</w:t>
            </w:r>
          </w:p>
        </w:tc>
        <w:tc>
          <w:tcPr/>
          <w:p>
            <w:pPr>
              <w:pStyle w:val="Compact"/>
              <w:jc w:val="left"/>
            </w:pPr>
            <w:r>
              <w:t xml:space="preserve">Training and professional development workshops for junior meteorologists at the Beijing Municipal Meteorological Bureau, delivered by a senior Meteorologist covering advanced numerical weather prediction techniques and satellite imagery interpretation.</w:t>
            </w:r>
          </w:p>
        </w:tc>
        <w:tc>
          <w:tcPr/>
          <w:p>
            <w:pPr>
              <w:pStyle w:val="Compact"/>
              <w:jc w:val="left"/>
            </w:pPr>
            <w:r>
              <w:t xml:space="preserve">Jun 2025</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6</w:t>
            </w:r>
          </w:p>
        </w:tc>
        <w:tc>
          <w:tcPr/>
          <w:p>
            <w:pPr>
              <w:pStyle w:val="Compact"/>
              <w:jc w:val="left"/>
            </w:pPr>
            <w:r>
              <w:t xml:space="preserve">Publication and peer-reviewed research contribution on urban heat island effects in Beijing, authored by the lead Meteorologist, including data collection, atmospheric modeling, and editorial support for the China Meteorological Journal.</w:t>
            </w:r>
          </w:p>
        </w:tc>
        <w:tc>
          <w:tcPr/>
          <w:p>
            <w:pPr>
              <w:pStyle w:val="Compact"/>
              <w:jc w:val="left"/>
            </w:pPr>
            <w:r>
              <w:t xml:space="preserve">Q2 2025</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243,300.00</w:t>
            </w:r>
          </w:p>
        </w:tc>
      </w:tr>
      <w:tr>
        <w:tc>
          <w:tcPr/>
          <w:p>
            <w:pPr>
              <w:pStyle w:val="Compact"/>
              <w:jc w:val="left"/>
            </w:pPr>
            <w:r>
              <w:t xml:space="preserve">VAT (6% – Professional Services)</w:t>
            </w:r>
          </w:p>
        </w:tc>
        <w:tc>
          <w:tcPr/>
          <w:p>
            <w:pPr>
              <w:pStyle w:val="Compact"/>
              <w:jc w:val="right"/>
            </w:pPr>
            <w:r>
              <w:t xml:space="preserve">14,598.00</w:t>
            </w:r>
          </w:p>
        </w:tc>
      </w:tr>
      <w:tr>
        <w:tc>
          <w:tcPr/>
          <w:p>
            <w:pPr>
              <w:pStyle w:val="Compact"/>
              <w:jc w:val="left"/>
            </w:pPr>
            <w:r>
              <w:t xml:space="preserve">Service Tax (Beijing Municipal)</w:t>
            </w:r>
          </w:p>
        </w:tc>
        <w:tc>
          <w:tcPr/>
          <w:p>
            <w:pPr>
              <w:pStyle w:val="Compact"/>
              <w:jc w:val="right"/>
            </w:pPr>
            <w:r>
              <w:t xml:space="preserve">2,433.00</w:t>
            </w:r>
          </w:p>
        </w:tc>
      </w:tr>
      <w:tr>
        <w:tc>
          <w:tcPr/>
          <w:p>
            <w:pPr>
              <w:pStyle w:val="Compact"/>
              <w:jc w:val="left"/>
            </w:pPr>
            <w:r>
              <w:t xml:space="preserve">Early Payment Discount (2% if paid before 20 Jun 2025)</w:t>
            </w:r>
          </w:p>
        </w:tc>
        <w:tc>
          <w:tcPr/>
          <w:p>
            <w:pPr>
              <w:pStyle w:val="Compact"/>
              <w:jc w:val="right"/>
            </w:pPr>
            <w:r>
              <w:t xml:space="preserve">-4,866.00</w:t>
            </w:r>
          </w:p>
        </w:tc>
      </w:tr>
      <w:tr>
        <w:tc>
          <w:tcPr/>
          <w:p>
            <w:pPr>
              <w:pStyle w:val="Compact"/>
              <w:jc w:val="left"/>
            </w:pPr>
            <w:r>
              <w:t xml:space="preserve">Grand Total Due</w:t>
            </w:r>
          </w:p>
        </w:tc>
        <w:tc>
          <w:tcPr/>
          <w:p>
            <w:pPr>
              <w:pStyle w:val="Compact"/>
              <w:jc w:val="right"/>
            </w:pPr>
            <w:r>
              <w:t xml:space="preserve">255,465.00 CNY</w:t>
            </w:r>
          </w:p>
        </w:tc>
      </w:tr>
    </w:tbl>
    <w:bookmarkStart w:id="24" w:name="Xf16e85c3749b88d86d999dc106bb5b6ce693da3"/>
    <w:p>
      <w:pPr>
        <w:pStyle w:val="Heading3"/>
      </w:pPr>
      <w:r>
        <w:t xml:space="preserve">Payment Terms &amp; Meteorologist Service Notes</w:t>
      </w:r>
    </w:p>
    <w:p>
      <w:pPr>
        <w:pStyle w:val="FirstParagraph"/>
      </w:pPr>
      <w:r>
        <w:t xml:space="preserve">This invoice is issued by Beijing Meteorological Consulting Group in connection with professional Meteorologist services rendered to the Beijing Municipal Meteorological Bureau. All meteorological data, forecasts, and climate analyses referenced herein were produced in accordance with the standards set by the China Meteorological Administration (CMA) and the World Meteorological Organization (WMO).</w:t>
      </w:r>
    </w:p>
    <w:p>
      <w:pPr>
        <w:numPr>
          <w:ilvl w:val="0"/>
          <w:numId w:val="1001"/>
        </w:numPr>
        <w:pStyle w:val="Compact"/>
      </w:pPr>
      <w:r>
        <w:t xml:space="preserve">Payment is due within fifteen (15) calendar days of the issue date via bank transfer to the account specified above. Please reference Invoice No. BJ-MET-2025-00487 in your remittance.</w:t>
      </w:r>
    </w:p>
    <w:p>
      <w:pPr>
        <w:numPr>
          <w:ilvl w:val="0"/>
          <w:numId w:val="1001"/>
        </w:numPr>
        <w:pStyle w:val="Compact"/>
      </w:pPr>
      <w:r>
        <w:t xml:space="preserve">All Meteorologist services were performed within the administrative boundaries of Beijing Municipality, China, and are subject to the applicable regulations of the Beijing Municipal Meteorological Bureau and the National Meteorological Center.</w:t>
      </w:r>
    </w:p>
    <w:p>
      <w:pPr>
        <w:numPr>
          <w:ilvl w:val="0"/>
          <w:numId w:val="1001"/>
        </w:numPr>
        <w:pStyle w:val="Compact"/>
      </w:pPr>
      <w:r>
        <w:t xml:space="preserve">The lead Meteorologist, Dr. Chen Weiming, holds a valid professional license issued by the China Meteorological Administration and is registered with the Beijing Meteorological Society.</w:t>
      </w:r>
    </w:p>
    <w:p>
      <w:pPr>
        <w:numPr>
          <w:ilvl w:val="0"/>
          <w:numId w:val="1001"/>
        </w:numPr>
        <w:pStyle w:val="Compact"/>
      </w:pPr>
      <w:r>
        <w:t xml:space="preserve">Any disputes regarding the scope of meteorological services or billing shall be resolved under the jurisdiction of the Chaoyang District People's Court, Beijing, in accordance with the Civil Code of the People's Republic of China.</w:t>
      </w:r>
    </w:p>
    <w:p>
      <w:pPr>
        <w:numPr>
          <w:ilvl w:val="0"/>
          <w:numId w:val="1001"/>
        </w:numPr>
        <w:pStyle w:val="Compact"/>
      </w:pPr>
      <w:r>
        <w:t xml:space="preserve">This invoice constitutes a valid fiscal document (fapiao) for tax deduction purposes in China. A digital fapiao will be issued separately through the Beijing Electronic Tax Bureau portal.</w:t>
      </w:r>
    </w:p>
    <w:p>
      <w:pPr>
        <w:numPr>
          <w:ilvl w:val="0"/>
          <w:numId w:val="1001"/>
        </w:numPr>
        <w:pStyle w:val="Compact"/>
      </w:pPr>
      <w:r>
        <w:t xml:space="preserve">Confidentiality: All meteorological data, proprietary forecasting models, and client-specific climate analyses remain the intellectual property of the respective parties as defined in the Master Service Agreement dated 01 January 2025.</w:t>
      </w:r>
    </w:p>
    <w:bookmarkEnd w:id="24"/>
    <w:p>
      <w:pPr>
        <w:pStyle w:val="FirstParagraph"/>
      </w:pPr>
      <w:r>
        <w:rPr>
          <w:bCs/>
          <w:b/>
        </w:rPr>
        <w:t xml:space="preserve">Beijing Meteorological Consulting Group</w:t>
      </w:r>
      <w:r>
        <w:t xml:space="preserve"> </w:t>
      </w:r>
      <w:r>
        <w:t xml:space="preserve">| Professional Meteorologist Services | Beijing, China</w:t>
      </w:r>
    </w:p>
    <w:p>
      <w:pPr>
        <w:pStyle w:val="BodyText"/>
      </w:pPr>
      <w:r>
        <w:t xml:space="preserve">Registered Address: No. 88 Chaoyangmen North Street, Chaoyang District, Beijing 100020, PRC</w:t>
      </w:r>
    </w:p>
    <w:p>
      <w:pPr>
        <w:pStyle w:val="BodyText"/>
      </w:pPr>
      <w:r>
        <w:t xml:space="preserve">This invoice was generated electronically and is valid without a physical signature. For verification, contact billing@bjmeteoconsulting.cn or call +86-10-6588-2200.</w:t>
      </w:r>
    </w:p>
    <w:p>
      <w:pPr>
        <w:pStyle w:val="BodyText"/>
      </w:pPr>
      <w:r>
        <w:t xml:space="preserve">Thank you for engaging our Meteorologist services. We are committed to delivering the highest standard of meteorological expertise to Beijing and the broader China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Beijing, China</dc:title>
  <dc:creator/>
  <dc:language>en</dc:language>
  <cp:keywords/>
  <dcterms:created xsi:type="dcterms:W3CDTF">2026-10-10T01:54:26Z</dcterms:created>
  <dcterms:modified xsi:type="dcterms:W3CDTF">2026-10-10T01:54:26Z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