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Xcb2ff400a0d7a80e522a513e2c9307154dedec5"/>
    <w:p>
      <w:pPr>
        <w:pStyle w:val="Heading1"/>
      </w:pPr>
      <w:r>
        <w:t xml:space="preserve">Al-Rafidain Meteorological Consulting LLC</w:t>
      </w:r>
    </w:p>
    <w:p>
      <w:pPr>
        <w:pStyle w:val="FirstParagraph"/>
      </w:pPr>
      <w:r>
        <w:t xml:space="preserve">Professional Meteorologist Services in Iraq Baghdad</w:t>
      </w:r>
    </w:p>
    <w:p>
      <w:pPr>
        <w:pStyle w:val="BodyText"/>
      </w:pPr>
      <w:r>
        <w:t xml:space="preserve">Office 14, Al-Mansour Business District, Baghdad, Iraq</w:t>
      </w:r>
    </w:p>
    <w:p>
      <w:pPr>
        <w:pStyle w:val="BodyText"/>
      </w:pPr>
      <w:r>
        <w:t xml:space="preserve">Tel: +964-770-123-4567 | Email: info@alrafidain-met.iq</w:t>
      </w:r>
    </w:p>
    <w:p>
      <w:pPr>
        <w:pStyle w:val="BodyText"/>
      </w:pPr>
      <w:r>
        <w:t xml:space="preserve">Commercial Registration No: IQ-BGH-2024-08871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ARMC-2025-00342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Jan 2025 – 31 May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Ministry of Agriculture – Iraq</w:t>
      </w:r>
    </w:p>
    <w:p>
      <w:pPr>
        <w:pStyle w:val="BodyText"/>
      </w:pPr>
      <w:r>
        <w:t xml:space="preserve">Directorate of Agricultural Planning</w:t>
      </w:r>
    </w:p>
    <w:p>
      <w:pPr>
        <w:pStyle w:val="BodyText"/>
      </w:pPr>
      <w:r>
        <w:t xml:space="preserve">Al-Jadriya District, Baghdad, Iraq</w:t>
      </w:r>
    </w:p>
    <w:p>
      <w:pPr>
        <w:pStyle w:val="BodyText"/>
      </w:pPr>
      <w:r>
        <w:t xml:space="preserve">Attn: Dr. Hassan Al-Karim, Director</w:t>
      </w:r>
    </w:p>
    <w:p>
      <w:pPr>
        <w:pStyle w:val="BodyText"/>
      </w:pPr>
      <w:r>
        <w:t xml:space="preserve">Tel: +964-771-987-6543</w:t>
      </w:r>
    </w:p>
    <w:p>
      <w:pPr>
        <w:pStyle w:val="BodyText"/>
      </w:pPr>
      <w:r>
        <w:t xml:space="preserve">Email: agplan@moa.gov.iq</w:t>
      </w:r>
    </w:p>
    <w:bookmarkEnd w:id="22"/>
    <w:bookmarkStart w:id="23" w:name="service-provider"/>
    <w:p>
      <w:pPr>
        <w:pStyle w:val="Heading3"/>
      </w:pPr>
      <w:r>
        <w:t xml:space="preserve">Service Provider</w:t>
      </w:r>
    </w:p>
    <w:p>
      <w:pPr>
        <w:pStyle w:val="FirstParagraph"/>
      </w:pPr>
      <w:r>
        <w:rPr>
          <w:bCs/>
          <w:b/>
        </w:rPr>
        <w:t xml:space="preserve">Dr. Layla Al-Hassan, PhD</w:t>
      </w:r>
    </w:p>
    <w:p>
      <w:pPr>
        <w:pStyle w:val="BodyText"/>
      </w:pPr>
      <w:r>
        <w:t xml:space="preserve">Lead Meteorologist &amp; Atmospheric Scientist</w:t>
      </w:r>
    </w:p>
    <w:p>
      <w:pPr>
        <w:pStyle w:val="BodyText"/>
      </w:pPr>
      <w:r>
        <w:t xml:space="preserve">Al-Rafidain Meteorological Consulting LLC</w:t>
      </w:r>
    </w:p>
    <w:p>
      <w:pPr>
        <w:pStyle w:val="BodyText"/>
      </w:pPr>
      <w:r>
        <w:t xml:space="preserve">Baghdad, Iraq</w:t>
      </w:r>
    </w:p>
    <w:p>
      <w:pPr>
        <w:pStyle w:val="BodyText"/>
      </w:pPr>
      <w:r>
        <w:t xml:space="preserve">License No: IQ-MET-2019-0042</w:t>
      </w:r>
    </w:p>
    <w:p>
      <w:pPr>
        <w:pStyle w:val="BodyText"/>
      </w:pPr>
      <w:r>
        <w:t xml:space="preserve">Specialization: Mesopotamian Climate &amp; Hydrology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Meteorologist Services</w:t>
            </w:r>
          </w:p>
        </w:tc>
        <w:tc>
          <w:tcPr/>
          <w:p>
            <w:pPr>
              <w:pStyle w:val="Compact"/>
              <w:jc w:val="left"/>
            </w:pPr>
            <w:r>
              <w:t xml:space="preserve">Duration / Qty</w:t>
            </w:r>
          </w:p>
        </w:tc>
        <w:tc>
          <w:tcPr/>
          <w:p>
            <w:pPr>
              <w:pStyle w:val="Compact"/>
              <w:jc w:val="left"/>
            </w:pPr>
            <w:r>
              <w:t xml:space="preserve">Unit Price (IQD)</w:t>
            </w:r>
          </w:p>
        </w:tc>
        <w:tc>
          <w:tcPr/>
          <w:p>
            <w:pPr>
              <w:pStyle w:val="Compact"/>
              <w:jc w:val="left"/>
            </w:pPr>
            <w:r>
              <w:t xml:space="preserve">Amount (IQD)</w:t>
            </w:r>
          </w:p>
        </w:tc>
      </w:tr>
      <w:tr>
        <w:tc>
          <w:tcPr/>
          <w:p>
            <w:pPr>
              <w:pStyle w:val="Compact"/>
              <w:jc w:val="left"/>
            </w:pPr>
            <w:r>
              <w:t xml:space="preserve">01</w:t>
            </w:r>
          </w:p>
        </w:tc>
        <w:tc>
          <w:tcPr/>
          <w:p>
            <w:pPr>
              <w:pStyle w:val="Compact"/>
              <w:jc w:val="left"/>
            </w:pPr>
            <w:r>
              <w:t xml:space="preserve">Comprehensive seasonal weather forecasting and climate analysis for agricultural planning across the Iraq Baghdad metropolitan region and surrounding governorates, including Tigris and Euphrates basin monitoring.</w:t>
            </w:r>
          </w:p>
        </w:tc>
        <w:tc>
          <w:tcPr/>
          <w:p>
            <w:pPr>
              <w:pStyle w:val="Compact"/>
              <w:jc w:val="left"/>
            </w:pPr>
            <w:r>
              <w:t xml:space="preserve">5 months</w:t>
            </w:r>
          </w:p>
        </w:tc>
        <w:tc>
          <w:tcPr/>
          <w:p>
            <w:pPr>
              <w:pStyle w:val="Compact"/>
              <w:jc w:val="left"/>
            </w:pPr>
            <w:r>
              <w:t xml:space="preserve">2,500,000</w:t>
            </w:r>
          </w:p>
        </w:tc>
        <w:tc>
          <w:tcPr/>
          <w:p>
            <w:pPr>
              <w:pStyle w:val="Compact"/>
              <w:jc w:val="left"/>
            </w:pPr>
            <w:r>
              <w:t xml:space="preserve">12,500,000</w:t>
            </w:r>
          </w:p>
        </w:tc>
      </w:tr>
      <w:tr>
        <w:tc>
          <w:tcPr/>
          <w:p>
            <w:pPr>
              <w:pStyle w:val="Compact"/>
              <w:jc w:val="left"/>
            </w:pPr>
            <w:r>
              <w:t xml:space="preserve">02</w:t>
            </w:r>
          </w:p>
        </w:tc>
        <w:tc>
          <w:tcPr/>
          <w:p>
            <w:pPr>
              <w:pStyle w:val="Compact"/>
              <w:jc w:val="left"/>
            </w:pPr>
            <w:r>
              <w:t xml:space="preserve">On-site meteorological field surveys and atmospheric data collection at six designated monitoring stations in and around Iraq Baghdad, including temperature, humidity, wind speed, barometric pressure, and precipitation measurements.</w:t>
            </w:r>
          </w:p>
        </w:tc>
        <w:tc>
          <w:tcPr/>
          <w:p>
            <w:pPr>
              <w:pStyle w:val="Compact"/>
              <w:jc w:val="left"/>
            </w:pPr>
            <w:r>
              <w:t xml:space="preserve">24 site visits</w:t>
            </w:r>
          </w:p>
        </w:tc>
        <w:tc>
          <w:tcPr/>
          <w:p>
            <w:pPr>
              <w:pStyle w:val="Compact"/>
              <w:jc w:val="left"/>
            </w:pPr>
            <w:r>
              <w:t xml:space="preserve">180,000</w:t>
            </w:r>
          </w:p>
        </w:tc>
        <w:tc>
          <w:tcPr/>
          <w:p>
            <w:pPr>
              <w:pStyle w:val="Compact"/>
              <w:jc w:val="left"/>
            </w:pPr>
            <w:r>
              <w:t xml:space="preserve">4,320,000</w:t>
            </w:r>
          </w:p>
        </w:tc>
      </w:tr>
      <w:tr>
        <w:tc>
          <w:tcPr/>
          <w:p>
            <w:pPr>
              <w:pStyle w:val="Compact"/>
              <w:jc w:val="left"/>
            </w:pPr>
            <w:r>
              <w:t xml:space="preserve">03</w:t>
            </w:r>
          </w:p>
        </w:tc>
        <w:tc>
          <w:tcPr/>
          <w:p>
            <w:pPr>
              <w:pStyle w:val="Compact"/>
              <w:jc w:val="left"/>
            </w:pPr>
            <w:r>
              <w:t xml:space="preserve">Preparation of detailed meteorological risk assessment reports addressing dust storm probability, flash flood warnings, and extreme heat events specific to the Iraq Baghdad climate zone for the upcoming planting and harvest seasons.</w:t>
            </w:r>
          </w:p>
        </w:tc>
        <w:tc>
          <w:tcPr/>
          <w:p>
            <w:pPr>
              <w:pStyle w:val="Compact"/>
              <w:jc w:val="left"/>
            </w:pPr>
            <w:r>
              <w:t xml:space="preserve">10 reports</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Technical training workshops for Ministry of Agriculture staff on interpreting meteorological data, reading weather radar outputs, and implementing climate-adaptive farming strategies in the Iraq Baghdad agricultural sector.</w:t>
            </w:r>
          </w:p>
        </w:tc>
        <w:tc>
          <w:tcPr/>
          <w:p>
            <w:pPr>
              <w:pStyle w:val="Compact"/>
              <w:jc w:val="left"/>
            </w:pPr>
            <w:r>
              <w:t xml:space="preserve">6 sessions</w:t>
            </w:r>
          </w:p>
        </w:tc>
        <w:tc>
          <w:tcPr/>
          <w:p>
            <w:pPr>
              <w:pStyle w:val="Compact"/>
              <w:jc w:val="left"/>
            </w:pPr>
            <w:r>
              <w:t xml:space="preserve">400,000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Emergency meteorological advisory and real-time severe weather alerting service for Iraq Baghdad, including 24/7 on-call availability during high-risk periods (April–June heat season and October–November flood season).</w:t>
            </w:r>
          </w:p>
        </w:tc>
        <w:tc>
          <w:tcPr/>
          <w:p>
            <w:pPr>
              <w:pStyle w:val="Compact"/>
              <w:jc w:val="left"/>
            </w:pPr>
            <w:r>
              <w:t xml:space="preserve">5 months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Integration of satellite imagery and numerical weather prediction model outputs into the Ministry's existing agricultural decision-support system, with full documentation and handover of the Meteorologist's analytical framework.</w:t>
            </w:r>
          </w:p>
        </w:tc>
        <w:tc>
          <w:tcPr/>
          <w:p>
            <w:pPr>
              <w:pStyle w:val="Compact"/>
              <w:jc w:val="left"/>
            </w:pPr>
            <w:r>
              <w:t xml:space="preserve">1 project</w:t>
            </w:r>
          </w:p>
        </w:tc>
        <w:tc>
          <w:tcPr/>
          <w:p>
            <w:pPr>
              <w:pStyle w:val="Compact"/>
              <w:jc w:val="left"/>
            </w:pPr>
            <w:r>
              <w:t xml:space="preserve">3,800,000</w:t>
            </w:r>
          </w:p>
        </w:tc>
        <w:tc>
          <w:tcPr/>
          <w:p>
            <w:pPr>
              <w:pStyle w:val="Compact"/>
              <w:jc w:val="left"/>
            </w:pPr>
            <w:r>
              <w:t xml:space="preserve">3,800,000</w:t>
            </w:r>
          </w:p>
        </w:tc>
      </w:tr>
    </w:tbl>
    <w:p>
      <w:pPr>
        <w:pStyle w:val="BodyText"/>
      </w:pPr>
      <w:r>
        <w:t xml:space="preserve">Subtotal:</w:t>
      </w:r>
      <w:r>
        <w:t xml:space="preserve">32,520,000 IQD</w:t>
      </w:r>
    </w:p>
    <w:p>
      <w:pPr>
        <w:pStyle w:val="BodyText"/>
      </w:pPr>
      <w:r>
        <w:t xml:space="preserve">VAT (5% – Iraq Standard Rate):</w:t>
      </w:r>
      <w:r>
        <w:t xml:space="preserve">1,626,000 IQD</w:t>
      </w:r>
    </w:p>
    <w:p>
      <w:pPr>
        <w:pStyle w:val="BodyText"/>
      </w:pPr>
      <w:r>
        <w:t xml:space="preserve">Discount (Government Contract):</w:t>
      </w:r>
      <w:r>
        <w:t xml:space="preserve">-1,626,000 IQD</w:t>
      </w:r>
    </w:p>
    <w:p>
      <w:pPr>
        <w:pStyle w:val="BodyText"/>
      </w:pPr>
      <w:r>
        <w:t xml:space="preserve">TOTAL DUE:</w:t>
      </w:r>
      <w:r>
        <w:t xml:space="preserve">32,520,000 IQD</w:t>
      </w:r>
    </w:p>
    <w:p>
      <w:pPr>
        <w:pStyle w:val="BodyText"/>
      </w:pPr>
      <w:r>
        <w:t xml:space="preserve">Approx. USD:</w:t>
      </w:r>
      <w:r>
        <w:t xml:space="preserve">$24,700 (at 1,316 IQD/USD)</w:t>
      </w:r>
    </w:p>
    <w:bookmarkStart w:id="24" w:name="invoice-notes-meteorologists-statement"/>
    <w:p>
      <w:pPr>
        <w:pStyle w:val="Heading3"/>
      </w:pPr>
      <w:r>
        <w:t xml:space="preserve">Invoice Notes &amp; Meteorologist's Statement</w:t>
      </w:r>
    </w:p>
    <w:p>
      <w:pPr>
        <w:pStyle w:val="FirstParagraph"/>
      </w:pPr>
      <w:r>
        <w:t xml:space="preserve">This Invoice is issued by Dr. Layla Al-Hassan, a licensed Meteorologist operating under Al-Rafidain Meteorological Consulting LLC, in full compliance with the regulations of the Iraqi Ministry of Science and Technology. All meteorological data, forecasts, and analytical reports referenced in this Invoice were generated and validated in Iraq Baghdad using calibrated instruments and internationally recognized atmospheric modeling software.</w:t>
      </w:r>
    </w:p>
    <w:p>
      <w:pPr>
        <w:pStyle w:val="BodyText"/>
      </w:pPr>
      <w:r>
        <w:t xml:space="preserve">The Meteorologist confirms that all services rendered during the period specified above were performed to the highest professional standard and in accordance with the contractual agreement signed on 20 December 2024. The meteorological observations and climate analyses provided are specific to the Iraq Baghdad region and account for the unique Mesopotamian climatic conditions, including the influence of the Zagros mountain range, the Tigris-Euphrates river system, and seasonal dust transport patterns from the Arabian Peninsula.</w:t>
      </w:r>
    </w:p>
    <w:p>
      <w:pPr>
        <w:pStyle w:val="BodyText"/>
      </w:pPr>
      <w:r>
        <w:t xml:space="preserve">Payment for this Invoice is due within thirty (30) calendar days of the issue date. Late payments shall incur a penalty of 1.5% per month as stipulated in the original service contract. The Meteorologist reserves the right to suspend ongoing advisory services if payment is not received by the due date.</w:t>
      </w:r>
    </w:p>
    <w:bookmarkEnd w:id="24"/>
    <w:bookmarkStart w:id="25" w:name="terms-and-conditions"/>
    <w:p>
      <w:pPr>
        <w:pStyle w:val="Heading3"/>
      </w:pPr>
      <w:r>
        <w:t xml:space="preserve">Terms and Conditions</w:t>
      </w:r>
    </w:p>
    <w:p>
      <w:pPr>
        <w:numPr>
          <w:ilvl w:val="0"/>
          <w:numId w:val="1001"/>
        </w:numPr>
        <w:pStyle w:val="Compact"/>
      </w:pPr>
      <w:r>
        <w:t xml:space="preserve">This Invoice constitutes a formal request for payment for meteorological consulting services rendered by the Meteorologist in Iraq Baghdad. All charges are denominated in Iraqi Dinar (IQD) unless otherwise stated.</w:t>
      </w:r>
    </w:p>
    <w:p>
      <w:pPr>
        <w:numPr>
          <w:ilvl w:val="0"/>
          <w:numId w:val="1001"/>
        </w:numPr>
        <w:pStyle w:val="Compact"/>
      </w:pPr>
      <w:r>
        <w:t xml:space="preserve">Payment shall be made via bank transfer to the account of Al-Rafidain Meteorological Consulting LLC at the Central Bank of Iraq, Baghdad Branch. Account details are provided on the reverse of this Invoice.</w:t>
      </w:r>
    </w:p>
    <w:p>
      <w:pPr>
        <w:numPr>
          <w:ilvl w:val="0"/>
          <w:numId w:val="1001"/>
        </w:numPr>
        <w:pStyle w:val="Compact"/>
      </w:pPr>
      <w:r>
        <w:t xml:space="preserve">All meteorological data, reports, and intellectual property generated by the Meteorologist under this engagement remain the property of the Meteorologist until full payment of this Invoice is received. Upon settlement, a non-exclusive license for internal government use is granted to the Ministry of Agriculture.</w:t>
      </w:r>
    </w:p>
    <w:p>
      <w:pPr>
        <w:numPr>
          <w:ilvl w:val="0"/>
          <w:numId w:val="1001"/>
        </w:numPr>
        <w:pStyle w:val="Compact"/>
      </w:pPr>
      <w:r>
        <w:t xml:space="preserve">The Meteorologist warrants that all forecasts, risk assessments, and advisory services provided in Iraq Baghdad were based on the best available scientific data and methodologies at the time of issuance. However, meteorological predictions are inherently probabilistic, and the Meteorologist assumes no liability for agricultural losses resulting from weather events that deviate from forecasted conditions.</w:t>
      </w:r>
    </w:p>
    <w:p>
      <w:pPr>
        <w:numPr>
          <w:ilvl w:val="0"/>
          <w:numId w:val="1001"/>
        </w:numPr>
        <w:pStyle w:val="Compact"/>
      </w:pPr>
      <w:r>
        <w:t xml:space="preserve">This Invoice is governed by the laws of the Republic of Iraq. Any disputes arising from this Invoice or the underlying service agreement shall be resolved through the competent courts in Baghdad, Iraq.</w:t>
      </w:r>
    </w:p>
    <w:p>
      <w:pPr>
        <w:numPr>
          <w:ilvl w:val="0"/>
          <w:numId w:val="1001"/>
        </w:numPr>
        <w:pStyle w:val="Compact"/>
      </w:pPr>
      <w:r>
        <w:t xml:space="preserve">Any amendments to the scope of meteorological services must be documented in a written addendum signed by both parties before additional work is commenced. No verbal modifications to the Meteorologist's service obligations are recognized.</w:t>
      </w:r>
    </w:p>
    <w:bookmarkEnd w:id="25"/>
    <w:p>
      <w:pPr>
        <w:pStyle w:val="FirstParagraph"/>
      </w:pPr>
      <w:r>
        <w:rPr>
          <w:bCs/>
          <w:b/>
        </w:rPr>
        <w:t xml:space="preserve">Al-Rafidain Meteorological Consulting LLC</w:t>
      </w:r>
      <w:r>
        <w:t xml:space="preserve"> </w:t>
      </w:r>
      <w:r>
        <w:t xml:space="preserve">| Professional Meteorologist Services | Iraq Baghdad</w:t>
      </w:r>
    </w:p>
    <w:p>
      <w:pPr>
        <w:pStyle w:val="BodyText"/>
      </w:pPr>
      <w:r>
        <w:t xml:space="preserve">Commercial Registration: IQ-BGH-2024-08871 | VAT Registration: IQ-VAT-2023-55210</w:t>
      </w:r>
    </w:p>
    <w:p>
      <w:pPr>
        <w:pStyle w:val="BodyText"/>
      </w:pPr>
      <w:r>
        <w:t xml:space="preserve">This Invoice was generated electronically and is valid without a physical signature. For verification, contact the issuing Meteorologist at the address above.</w:t>
      </w:r>
    </w:p>
    <w:p>
      <w:pPr>
        <w:pStyle w:val="BodyText"/>
      </w:pPr>
      <w:r>
        <w:t xml:space="preserve">© 2025 Al-Rafidain Meteorological Consulting LLC. All rights reserved. Invoice ARMC-2025-00342.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Iraq Baghdad</dc:title>
  <dc:creator/>
  <dc:language>en</dc:language>
  <cp:keywords/>
  <dcterms:created xsi:type="dcterms:W3CDTF">2026-10-10T06:27:04Z</dcterms:created>
  <dcterms:modified xsi:type="dcterms:W3CDTF">2026-10-10T06:27:04Z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