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Xc39e2485ef9579dddf21013ec9af70eaceaad2c"/>
    <w:p>
      <w:pPr>
        <w:pStyle w:val="Heading1"/>
      </w:pPr>
      <w:r>
        <w:t xml:space="preserve">Te Whare Huarere Meteorological Consulting</w:t>
      </w:r>
    </w:p>
    <w:p>
      <w:pPr>
        <w:pStyle w:val="FirstParagraph"/>
      </w:pPr>
      <w:r>
        <w:t xml:space="preserve">Lead Meteorologist: Dr. Aroha Ngata, MSc Meteorology, PhD Atmospheric Science</w:t>
      </w:r>
    </w:p>
    <w:p>
      <w:pPr>
        <w:pStyle w:val="BodyText"/>
      </w:pPr>
      <w:r>
        <w:t xml:space="preserve">14 Cuba Street, Te Aro, Wellington 6011, New Zealand</w:t>
      </w:r>
    </w:p>
    <w:p>
      <w:pPr>
        <w:pStyle w:val="BodyText"/>
      </w:pPr>
      <w:r>
        <w:t xml:space="preserve">Phone: +64 4 382 7741 | Email: invoices@tewharehuarere.co.nz</w:t>
      </w:r>
    </w:p>
    <w:p>
      <w:pPr>
        <w:pStyle w:val="BodyText"/>
      </w:pPr>
      <w:r>
        <w:t xml:space="preserve">IRD Number: 942-781-556 | NZBN: 942904123456789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TWH-2025-0047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bookmarkEnd w:id="21"/>
    <w:bookmarkStart w:id="22" w:name="billed-to"/>
    <w:p>
      <w:pPr>
        <w:pStyle w:val="Heading3"/>
      </w:pPr>
      <w:r>
        <w:t xml:space="preserve">Billed To</w:t>
      </w:r>
    </w:p>
    <w:p>
      <w:pPr>
        <w:pStyle w:val="FirstParagraph"/>
      </w:pPr>
      <w:r>
        <w:rPr>
          <w:bCs/>
          <w:b/>
        </w:rPr>
        <w:t xml:space="preserve">Wellington City Council</w:t>
      </w:r>
    </w:p>
    <w:p>
      <w:pPr>
        <w:pStyle w:val="BodyText"/>
      </w:pPr>
      <w:r>
        <w:t xml:space="preserve">Attn: Director of Infrastructure &amp; Environmental Planning</w:t>
      </w:r>
    </w:p>
    <w:p>
      <w:pPr>
        <w:pStyle w:val="BodyText"/>
      </w:pPr>
      <w:r>
        <w:t xml:space="preserve">PO Box 7715, Wellington 6140, New Zealand</w:t>
      </w:r>
    </w:p>
    <w:p>
      <w:pPr>
        <w:pStyle w:val="BodyText"/>
      </w:pPr>
      <w:r>
        <w:t xml:space="preserve">Phone: +64 4 497 0100</w:t>
      </w:r>
    </w:p>
    <w:p>
      <w:pPr>
        <w:pStyle w:val="BodyText"/>
      </w:pPr>
      <w:r>
        <w:t xml:space="preserve">Email: procurement@wcc.govt.nz</w:t>
      </w:r>
    </w:p>
    <w:p>
      <w:pPr>
        <w:pStyle w:val="BodyText"/>
      </w:pPr>
      <w:r>
        <w:t xml:space="preserve">Reference: WCC-ENV-2025-0312</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Coastal Storm Surge &amp; Severe Weather Risk Assessment</w:t>
      </w:r>
    </w:p>
    <w:p>
      <w:pPr>
        <w:pStyle w:val="BodyText"/>
      </w:pPr>
      <w:r>
        <w:rPr>
          <w:bCs/>
          <w:b/>
        </w:rPr>
        <w:t xml:space="preserve">Location:</w:t>
      </w:r>
      <w:r>
        <w:t xml:space="preserve"> </w:t>
      </w:r>
      <w:r>
        <w:t xml:space="preserve">Wellington Harbour, New Zealand</w:t>
      </w:r>
    </w:p>
    <w:p>
      <w:pPr>
        <w:pStyle w:val="BodyText"/>
      </w:pPr>
      <w:r>
        <w:rPr>
          <w:bCs/>
          <w:b/>
        </w:rPr>
        <w:t xml:space="preserve">Contract Period:</w:t>
      </w:r>
      <w:r>
        <w:t xml:space="preserve"> </w:t>
      </w:r>
      <w:r>
        <w:t xml:space="preserve">1 March 2025 – 30 May 2025</w:t>
      </w:r>
    </w:p>
    <w:p>
      <w:pPr>
        <w:pStyle w:val="BodyText"/>
      </w:pPr>
      <w:r>
        <w:rPr>
          <w:bCs/>
          <w:b/>
        </w:rPr>
        <w:t xml:space="preserve">Scope:</w:t>
      </w:r>
      <w:r>
        <w:t xml:space="preserve"> </w:t>
      </w:r>
      <w:r>
        <w:t xml:space="preserve">Meteorological data analysis, forecasting, and climate risk modelling for the Wellington region</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Meteorological Services</w:t>
            </w:r>
          </w:p>
        </w:tc>
        <w:tc>
          <w:tcPr/>
          <w:p>
            <w:pPr>
              <w:pStyle w:val="Compact"/>
              <w:jc w:val="left"/>
            </w:pPr>
            <w:r>
              <w:t xml:space="preserve">Date Performed</w:t>
            </w:r>
          </w:p>
        </w:tc>
        <w:tc>
          <w:tcPr/>
          <w:p>
            <w:pPr>
              <w:pStyle w:val="Compact"/>
              <w:jc w:val="left"/>
            </w:pPr>
            <w:r>
              <w:t xml:space="preserve">Rate (NZD)</w:t>
            </w:r>
          </w:p>
        </w:tc>
        <w:tc>
          <w:tcPr/>
          <w:p>
            <w:pPr>
              <w:pStyle w:val="Compact"/>
              <w:jc w:val="left"/>
            </w:pPr>
            <w:r>
              <w:t xml:space="preserve">Hours</w:t>
            </w:r>
          </w:p>
        </w:tc>
        <w:tc>
          <w:tcPr/>
          <w:p>
            <w:pPr>
              <w:pStyle w:val="Compact"/>
              <w:jc w:val="left"/>
            </w:pPr>
            <w:r>
              <w:t xml:space="preserve">Amount (NZD)</w:t>
            </w:r>
          </w:p>
        </w:tc>
      </w:tr>
      <w:tr>
        <w:tc>
          <w:tcPr/>
          <w:p>
            <w:pPr>
              <w:pStyle w:val="Compact"/>
              <w:jc w:val="left"/>
            </w:pPr>
            <w:r>
              <w:t xml:space="preserve">1</w:t>
            </w:r>
          </w:p>
        </w:tc>
        <w:tc>
          <w:tcPr/>
          <w:p>
            <w:pPr>
              <w:pStyle w:val="Compact"/>
              <w:jc w:val="left"/>
            </w:pPr>
            <w:r>
              <w:rPr>
                <w:bCs/>
                <w:b/>
              </w:rPr>
              <w:t xml:space="preserve">Severe Weather Forecasting &amp; Advisory Services</w:t>
            </w:r>
            <w:r>
              <w:br/>
            </w:r>
            <w:r>
              <w:t xml:space="preserve">Provision of daily meteorological forecasts and severe weather alerts for the Wellington region, including analysis of southerly buster events, katabatic wind patterns, and cyclonic activity affecting the New Zealand Wellington coastline. Includes 24/7 on-call meteorologist availability during high-risk periods.</w:t>
            </w:r>
          </w:p>
        </w:tc>
        <w:tc>
          <w:tcPr/>
          <w:p>
            <w:pPr>
              <w:pStyle w:val="Compact"/>
              <w:jc w:val="left"/>
            </w:pPr>
            <w:r>
              <w:t xml:space="preserve">01 Mar – 30 May 2025</w:t>
            </w:r>
          </w:p>
        </w:tc>
        <w:tc>
          <w:tcPr/>
          <w:p>
            <w:pPr>
              <w:pStyle w:val="Compact"/>
              <w:jc w:val="left"/>
            </w:pPr>
            <w:r>
              <w:t xml:space="preserve">185.00</w:t>
            </w:r>
          </w:p>
        </w:tc>
        <w:tc>
          <w:tcPr/>
          <w:p>
            <w:pPr>
              <w:pStyle w:val="Compact"/>
              <w:jc w:val="left"/>
            </w:pPr>
            <w:r>
              <w:t xml:space="preserve">120</w:t>
            </w:r>
          </w:p>
        </w:tc>
        <w:tc>
          <w:tcPr/>
          <w:p>
            <w:pPr>
              <w:pStyle w:val="Compact"/>
              <w:jc w:val="left"/>
            </w:pPr>
            <w:r>
              <w:t xml:space="preserve">22,200.00</w:t>
            </w:r>
          </w:p>
        </w:tc>
      </w:tr>
      <w:tr>
        <w:tc>
          <w:tcPr/>
          <w:p>
            <w:pPr>
              <w:pStyle w:val="Compact"/>
              <w:jc w:val="left"/>
            </w:pPr>
            <w:r>
              <w:t xml:space="preserve">2</w:t>
            </w:r>
          </w:p>
        </w:tc>
        <w:tc>
          <w:tcPr/>
          <w:p>
            <w:pPr>
              <w:pStyle w:val="Compact"/>
              <w:jc w:val="left"/>
            </w:pPr>
            <w:r>
              <w:rPr>
                <w:bCs/>
                <w:b/>
              </w:rPr>
              <w:t xml:space="preserve">Coastal Storm Surge Modelling &amp; Climate Risk Assessment</w:t>
            </w:r>
            <w:r>
              <w:br/>
            </w:r>
            <w:r>
              <w:t xml:space="preserve">Development of detailed meteorological models for storm surge prediction in Wellington Harbour. Analysis of historical wind and pressure data from Met Service New Zealand stations. Projection of extreme weather event frequency under current climate scenarios for the New Zealand Wellington metropolitan area.</w:t>
            </w:r>
          </w:p>
        </w:tc>
        <w:tc>
          <w:tcPr/>
          <w:p>
            <w:pPr>
              <w:pStyle w:val="Compact"/>
              <w:jc w:val="left"/>
            </w:pPr>
            <w:r>
              <w:t xml:space="preserve">10 Mar – 28 Apr 2025</w:t>
            </w:r>
          </w:p>
        </w:tc>
        <w:tc>
          <w:tcPr/>
          <w:p>
            <w:pPr>
              <w:pStyle w:val="Compact"/>
              <w:jc w:val="left"/>
            </w:pPr>
            <w:r>
              <w:t xml:space="preserve">210.00</w:t>
            </w:r>
          </w:p>
        </w:tc>
        <w:tc>
          <w:tcPr/>
          <w:p>
            <w:pPr>
              <w:pStyle w:val="Compact"/>
              <w:jc w:val="left"/>
            </w:pPr>
            <w:r>
              <w:t xml:space="preserve">96</w:t>
            </w:r>
          </w:p>
        </w:tc>
        <w:tc>
          <w:tcPr/>
          <w:p>
            <w:pPr>
              <w:pStyle w:val="Compact"/>
              <w:jc w:val="left"/>
            </w:pPr>
            <w:r>
              <w:t xml:space="preserve">20,160.00</w:t>
            </w:r>
          </w:p>
        </w:tc>
      </w:tr>
      <w:tr>
        <w:tc>
          <w:tcPr/>
          <w:p>
            <w:pPr>
              <w:pStyle w:val="Compact"/>
              <w:jc w:val="left"/>
            </w:pPr>
            <w:r>
              <w:t xml:space="preserve">3</w:t>
            </w:r>
          </w:p>
        </w:tc>
        <w:tc>
          <w:tcPr/>
          <w:p>
            <w:pPr>
              <w:pStyle w:val="Compact"/>
              <w:jc w:val="left"/>
            </w:pPr>
            <w:r>
              <w:rPr>
                <w:bCs/>
                <w:b/>
              </w:rPr>
              <w:t xml:space="preserve">On-Site Meteorological Instrumentation &amp; Data Collection</w:t>
            </w:r>
            <w:r>
              <w:br/>
            </w:r>
            <w:r>
              <w:t xml:space="preserve">Deployment, calibration, and monitoring of portable weather stations at key locations around Wellington, including the Māori Hill summit, the eastern seaboard, and the Hutt Valley. Collection of wind speed, barometric pressure, humidity, and precipitation data specific to the New Zealand Wellington topography.</w:t>
            </w:r>
          </w:p>
        </w:tc>
        <w:tc>
          <w:tcPr/>
          <w:p>
            <w:pPr>
              <w:pStyle w:val="Compact"/>
              <w:jc w:val="left"/>
            </w:pPr>
            <w:r>
              <w:t xml:space="preserve">05 Mar – 20 May 2025</w:t>
            </w:r>
          </w:p>
        </w:tc>
        <w:tc>
          <w:tcPr/>
          <w:p>
            <w:pPr>
              <w:pStyle w:val="Compact"/>
              <w:jc w:val="left"/>
            </w:pPr>
            <w:r>
              <w:t xml:space="preserve">165.00</w:t>
            </w:r>
          </w:p>
        </w:tc>
        <w:tc>
          <w:tcPr/>
          <w:p>
            <w:pPr>
              <w:pStyle w:val="Compact"/>
              <w:jc w:val="left"/>
            </w:pPr>
            <w:r>
              <w:t xml:space="preserve">72</w:t>
            </w:r>
          </w:p>
        </w:tc>
        <w:tc>
          <w:tcPr/>
          <w:p>
            <w:pPr>
              <w:pStyle w:val="Compact"/>
              <w:jc w:val="left"/>
            </w:pPr>
            <w:r>
              <w:t xml:space="preserve">11,880.00</w:t>
            </w:r>
          </w:p>
        </w:tc>
      </w:tr>
      <w:tr>
        <w:tc>
          <w:tcPr/>
          <w:p>
            <w:pPr>
              <w:pStyle w:val="Compact"/>
              <w:jc w:val="left"/>
            </w:pPr>
            <w:r>
              <w:t xml:space="preserve">4</w:t>
            </w:r>
          </w:p>
        </w:tc>
        <w:tc>
          <w:tcPr/>
          <w:p>
            <w:pPr>
              <w:pStyle w:val="Compact"/>
              <w:jc w:val="left"/>
            </w:pPr>
            <w:r>
              <w:rPr>
                <w:bCs/>
                <w:b/>
              </w:rPr>
              <w:t xml:space="preserve">Technical Reporting &amp; Stakeholder Presentations</w:t>
            </w:r>
            <w:r>
              <w:br/>
            </w:r>
            <w:r>
              <w:t xml:space="preserve">Preparation of comprehensive meteorological risk reports for Wellington City Council planning committees. Delivery of three (3) in-person presentations to council staff and community stakeholders regarding severe weather preparedness in New Zealand Wellington. Includes written summaries and actionable recommendations.</w:t>
            </w:r>
          </w:p>
        </w:tc>
        <w:tc>
          <w:tcPr/>
          <w:p>
            <w:pPr>
              <w:pStyle w:val="Compact"/>
              <w:jc w:val="left"/>
            </w:pPr>
            <w:r>
              <w:t xml:space="preserve">15 Apr – 25 May 2025</w:t>
            </w:r>
          </w:p>
        </w:tc>
        <w:tc>
          <w:tcPr/>
          <w:p>
            <w:pPr>
              <w:pStyle w:val="Compact"/>
              <w:jc w:val="left"/>
            </w:pPr>
            <w:r>
              <w:t xml:space="preserve">195.00</w:t>
            </w:r>
          </w:p>
        </w:tc>
        <w:tc>
          <w:tcPr/>
          <w:p>
            <w:pPr>
              <w:pStyle w:val="Compact"/>
              <w:jc w:val="left"/>
            </w:pPr>
            <w:r>
              <w:t xml:space="preserve">48</w:t>
            </w:r>
          </w:p>
        </w:tc>
        <w:tc>
          <w:tcPr/>
          <w:p>
            <w:pPr>
              <w:pStyle w:val="Compact"/>
              <w:jc w:val="left"/>
            </w:pPr>
            <w:r>
              <w:t xml:space="preserve">9,360.00</w:t>
            </w:r>
          </w:p>
        </w:tc>
      </w:tr>
      <w:tr>
        <w:tc>
          <w:tcPr/>
          <w:p>
            <w:pPr>
              <w:pStyle w:val="Compact"/>
              <w:jc w:val="left"/>
            </w:pPr>
            <w:r>
              <w:t xml:space="preserve">5</w:t>
            </w:r>
          </w:p>
        </w:tc>
        <w:tc>
          <w:tcPr/>
          <w:p>
            <w:pPr>
              <w:pStyle w:val="Compact"/>
              <w:jc w:val="left"/>
            </w:pPr>
            <w:r>
              <w:rPr>
                <w:bCs/>
                <w:b/>
              </w:rPr>
              <w:t xml:space="preserve">Emergency Meteorological Support – Cyclone Gita Aftermath Assessment</w:t>
            </w:r>
            <w:r>
              <w:br/>
            </w:r>
            <w:r>
              <w:t xml:space="preserve">Urgent post-event meteorological analysis following the May 2025 severe weather event affecting the New Zealand Wellington region. Assessment of wind damage patterns, rainfall accumulation data, and short-term recovery forecasting. Includes a dedicated 48-hour on-site meteorologist presence at the Wellington Emergency Management Centre.</w:t>
            </w:r>
          </w:p>
        </w:tc>
        <w:tc>
          <w:tcPr/>
          <w:p>
            <w:pPr>
              <w:pStyle w:val="Compact"/>
              <w:jc w:val="left"/>
            </w:pPr>
            <w:r>
              <w:t xml:space="preserve">12 May – 14 May 2025</w:t>
            </w:r>
          </w:p>
        </w:tc>
        <w:tc>
          <w:tcPr/>
          <w:p>
            <w:pPr>
              <w:pStyle w:val="Compact"/>
              <w:jc w:val="left"/>
            </w:pPr>
            <w:r>
              <w:t xml:space="preserve">240.00</w:t>
            </w:r>
          </w:p>
        </w:tc>
        <w:tc>
          <w:tcPr/>
          <w:p>
            <w:pPr>
              <w:pStyle w:val="Compact"/>
              <w:jc w:val="left"/>
            </w:pPr>
            <w:r>
              <w:t xml:space="preserve">36</w:t>
            </w:r>
          </w:p>
        </w:tc>
        <w:tc>
          <w:tcPr/>
          <w:p>
            <w:pPr>
              <w:pStyle w:val="Compact"/>
              <w:jc w:val="left"/>
            </w:pPr>
            <w:r>
              <w:t xml:space="preserve">8,640.00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NZD 72,240.00</w:t>
            </w:r>
          </w:p>
        </w:tc>
      </w:tr>
      <w:tr>
        <w:tc>
          <w:tcPr/>
          <w:p>
            <w:pPr>
              <w:pStyle w:val="Compact"/>
              <w:jc w:val="left"/>
            </w:pPr>
            <w:r>
              <w:t xml:space="preserve">GST (15%)</w:t>
            </w:r>
          </w:p>
        </w:tc>
        <w:tc>
          <w:tcPr/>
          <w:p>
            <w:pPr>
              <w:pStyle w:val="Compact"/>
              <w:jc w:val="left"/>
            </w:pPr>
            <w:r>
              <w:t xml:space="preserve">NZD 10,836.00</w:t>
            </w:r>
          </w:p>
        </w:tc>
      </w:tr>
      <w:tr>
        <w:tc>
          <w:tcPr/>
          <w:p>
            <w:pPr>
              <w:pStyle w:val="Compact"/>
              <w:jc w:val="left"/>
            </w:pPr>
            <w:r>
              <w:t xml:space="preserve">Travel &amp; Accommodation (Wellington region)</w:t>
            </w:r>
          </w:p>
        </w:tc>
        <w:tc>
          <w:tcPr/>
          <w:p>
            <w:pPr>
              <w:pStyle w:val="Compact"/>
              <w:jc w:val="left"/>
            </w:pPr>
            <w:r>
              <w:t xml:space="preserve">NZD 1,450.00</w:t>
            </w:r>
          </w:p>
        </w:tc>
      </w:tr>
      <w:tr>
        <w:tc>
          <w:tcPr/>
          <w:p>
            <w:pPr>
              <w:pStyle w:val="Compact"/>
              <w:jc w:val="left"/>
            </w:pPr>
            <w:r>
              <w:t xml:space="preserve">Travel &amp; Accommodation GST (15%)</w:t>
            </w:r>
          </w:p>
        </w:tc>
        <w:tc>
          <w:tcPr/>
          <w:p>
            <w:pPr>
              <w:pStyle w:val="Compact"/>
              <w:jc w:val="left"/>
            </w:pPr>
            <w:r>
              <w:t xml:space="preserve">NZD 217.50</w:t>
            </w:r>
          </w:p>
        </w:tc>
      </w:tr>
      <w:tr>
        <w:tc>
          <w:tcPr/>
          <w:p>
            <w:pPr>
              <w:pStyle w:val="Compact"/>
              <w:jc w:val="left"/>
            </w:pPr>
            <w:r>
              <w:t xml:space="preserve">TOTAL AMOUNT DUE</w:t>
            </w:r>
          </w:p>
        </w:tc>
        <w:tc>
          <w:tcPr/>
          <w:p>
            <w:pPr>
              <w:pStyle w:val="Compact"/>
              <w:jc w:val="left"/>
            </w:pPr>
            <w:r>
              <w:t xml:space="preserve">NZD 84,743.50</w:t>
            </w:r>
          </w:p>
        </w:tc>
      </w:tr>
    </w:tbl>
    <w:bookmarkStart w:id="24" w:name="notes-terms-of-service"/>
    <w:p>
      <w:pPr>
        <w:pStyle w:val="Heading3"/>
      </w:pPr>
      <w:r>
        <w:t xml:space="preserve">Notes &amp; Terms of Service</w:t>
      </w:r>
    </w:p>
    <w:p>
      <w:pPr>
        <w:pStyle w:val="FirstParagraph"/>
      </w:pPr>
      <w:r>
        <w:t xml:space="preserve">This invoice is issued by Te Whare Huarere Meteorological Consulting, a registered meteorologist practice operating in New Zealand Wellington. All meteorological services described herein were performed in accordance with the New Zealand Meteorological Service (MetService) professional standards and the New Zealand Society of Meteorologists code of conduct.</w:t>
      </w:r>
    </w:p>
    <w:p>
      <w:pPr>
        <w:pStyle w:val="BodyText"/>
      </w:pPr>
      <w:r>
        <w:t xml:space="preserve">The meteorologist services rendered under this invoice include the use of proprietary forecasting models, access to MetService New Zealand data archives, and the application of peer-reviewed atmospheric science methodologies. All data collected during the engagement period remains the intellectual property of Wellington City Council, while the analytical frameworks and modelling tools remain the property of the meteorologist provider.</w:t>
      </w:r>
    </w:p>
    <w:p>
      <w:pPr>
        <w:pStyle w:val="BodyText"/>
      </w:pPr>
      <w:r>
        <w:t xml:space="preserve">Please note that this invoice covers all meteorological consulting services delivered between 1 March 2025 and 30 May 2025. Any additional ad-hoc forecasting requests or emergency meteorologist deployments outside the contracted period will be invoiced separately at the agreed hourly rate of NZD 240.00 per hour.</w:t>
      </w:r>
    </w:p>
    <w:p>
      <w:pPr>
        <w:pStyle w:val="BodyText"/>
      </w:pPr>
      <w:r>
        <w:t xml:space="preserve">All amounts are quoted in New Zealand Dollars (NZD) and are inclusive of applicable Goods and Services Tax (GST) at the current rate of 15% as administered by the Inland Revenue Department of New Zealand.</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ANZ National Bank Limited, New Zealand</w:t>
      </w:r>
    </w:p>
    <w:p>
      <w:pPr>
        <w:pStyle w:val="BodyText"/>
      </w:pPr>
      <w:r>
        <w:rPr>
          <w:bCs/>
          <w:b/>
        </w:rPr>
        <w:t xml:space="preserve">Account Name:</w:t>
      </w:r>
      <w:r>
        <w:t xml:space="preserve"> </w:t>
      </w:r>
      <w:r>
        <w:t xml:space="preserve">Te Whare Huarere Meteorological Consulting Ltd</w:t>
      </w:r>
    </w:p>
    <w:p>
      <w:pPr>
        <w:pStyle w:val="BodyText"/>
      </w:pPr>
      <w:r>
        <w:rPr>
          <w:bCs/>
          <w:b/>
        </w:rPr>
        <w:t xml:space="preserve">Account Number:</w:t>
      </w:r>
      <w:r>
        <w:t xml:space="preserve"> </w:t>
      </w:r>
      <w:r>
        <w:t xml:space="preserve">01-0234-567890123-00</w:t>
      </w:r>
    </w:p>
    <w:p>
      <w:pPr>
        <w:pStyle w:val="BodyText"/>
      </w:pPr>
      <w:r>
        <w:rPr>
          <w:bCs/>
          <w:b/>
        </w:rPr>
        <w:t xml:space="preserve">Reference:</w:t>
      </w:r>
      <w:r>
        <w:t xml:space="preserve"> </w:t>
      </w:r>
      <w:r>
        <w:t xml:space="preserve">TWH-2025-0047</w:t>
      </w:r>
    </w:p>
    <w:p>
      <w:pPr>
        <w:pStyle w:val="BodyText"/>
      </w:pPr>
      <w:r>
        <w:rPr>
          <w:bCs/>
          <w:b/>
        </w:rPr>
        <w:t xml:space="preserve">Payment Due:</w:t>
      </w:r>
      <w:r>
        <w:t xml:space="preserve"> </w:t>
      </w:r>
      <w:r>
        <w:t xml:space="preserve">15 July 2025 (30 days from issue date)</w:t>
      </w:r>
    </w:p>
    <w:p>
      <w:pPr>
        <w:pStyle w:val="BodyText"/>
      </w:pPr>
      <w:r>
        <w:rPr>
          <w:bCs/>
          <w:b/>
        </w:rPr>
        <w:t xml:space="preserve">Overdue Charges:</w:t>
      </w:r>
      <w:r>
        <w:t xml:space="preserve"> </w:t>
      </w:r>
      <w:r>
        <w:t xml:space="preserve">A late payment fee of 1.5% per month will be applied to any outstanding balance after the due date, in accordance with the New Zealand Consumer Guarantees Act 1993 and the terms of the service agreement (Contract No. WCC-ENV-2025-0312).</w:t>
      </w:r>
    </w:p>
    <w:p>
      <w:pPr>
        <w:pStyle w:val="BodyText"/>
      </w:pPr>
      <w:r>
        <w:rPr>
          <w:bCs/>
          <w:b/>
        </w:rPr>
        <w:t xml:space="preserve">Disputes:</w:t>
      </w:r>
      <w:r>
        <w:t xml:space="preserve"> </w:t>
      </w:r>
      <w:r>
        <w:t xml:space="preserve">Any queries regarding this invoice should be directed to the undersigned meteorologist within 14 days of the issue date. Please reference invoice number TWH-2025-0047 in all correspondence.</w:t>
      </w:r>
    </w:p>
    <w:bookmarkEnd w:id="25"/>
    <w:p>
      <w:pPr>
        <w:pStyle w:val="BodyText"/>
      </w:pPr>
      <w:r>
        <w:rPr>
          <w:bCs/>
          <w:b/>
        </w:rPr>
        <w:t xml:space="preserve">Te Whare Huarere Meteorological Consulting Ltd</w:t>
      </w:r>
      <w:r>
        <w:t xml:space="preserve"> </w:t>
      </w:r>
      <w:r>
        <w:t xml:space="preserve">| 14 Cuba Street, Te Aro, Wellington 6011, New Zealand</w:t>
      </w:r>
    </w:p>
    <w:p>
      <w:pPr>
        <w:pStyle w:val="BodyText"/>
      </w:pPr>
      <w:r>
        <w:t xml:space="preserve">Registered Meteorologist – New Zealand Society of Meteorologists (NZSM) Member No. 4471</w:t>
      </w:r>
    </w:p>
    <w:p>
      <w:pPr>
        <w:pStyle w:val="BodyText"/>
      </w:pPr>
      <w:r>
        <w:t xml:space="preserve">This invoice was generated electronically and is valid without a physical signature. For verification, contact the issuing meteorologist at invoices@tewharehuarere.co.nz.</w:t>
      </w:r>
    </w:p>
    <w:p>
      <w:pPr>
        <w:pStyle w:val="BodyText"/>
      </w:pPr>
      <w:r>
        <w:t xml:space="preserve">Thank you for engaging our meteorologist services for the safety and resilience of New Zealand Wellington.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New Zealand Wellington</dc:title>
  <dc:creator/>
  <dc:language>en</dc:language>
  <cp:keywords/>
  <dcterms:created xsi:type="dcterms:W3CDTF">2026-10-10T02:03:45Z</dcterms:created>
  <dcterms:modified xsi:type="dcterms:W3CDTF">2026-10-10T02:03:45Z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