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Madrid,</w:t>
      </w:r>
      <w:r>
        <w:t xml:space="preserve"> </w:t>
      </w:r>
      <w:r>
        <w:t xml:space="preserve">Spain</w:t>
      </w:r>
    </w:p>
    <w:p>
      <w:pPr>
        <w:pStyle w:val="FirstParagraph"/>
      </w:pPr>
      <w:r>
        <w:t xml:space="preserve">INVOICE</w:t>
      </w:r>
    </w:p>
    <w:p>
      <w:pPr>
        <w:pStyle w:val="BodyText"/>
      </w:pPr>
      <w:r>
        <w:t xml:space="preserve">Professional Meteorological Consulting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INV-2025-MAD-0472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PENDING PAYMENT</w:t>
      </w:r>
    </w:p>
    <w:bookmarkEnd w:id="20"/>
    <w:bookmarkStart w:id="21" w:name="service-provider-meteorologist"/>
    <w:p>
      <w:pPr>
        <w:pStyle w:val="Heading4"/>
      </w:pPr>
      <w:r>
        <w:t xml:space="preserve">Service Provider (Meteorologist)</w:t>
      </w:r>
    </w:p>
    <w:p>
      <w:pPr>
        <w:pStyle w:val="FirstParagraph"/>
      </w:pPr>
      <w:r>
        <w:rPr>
          <w:bCs/>
          <w:b/>
        </w:rPr>
        <w:t xml:space="preserve">Dr. Elena García Martínez</w:t>
      </w:r>
    </w:p>
    <w:p>
      <w:pPr>
        <w:pStyle w:val="BodyText"/>
      </w:pPr>
      <w:r>
        <w:t xml:space="preserve">Certified Meteorologist &amp; Atmospheric Scientist</w:t>
      </w:r>
    </w:p>
    <w:p>
      <w:pPr>
        <w:pStyle w:val="BodyText"/>
      </w:pPr>
      <w:r>
        <w:t xml:space="preserve">Atmósfera Madrid Consulting S.L.</w:t>
      </w:r>
    </w:p>
    <w:p>
      <w:pPr>
        <w:pStyle w:val="BodyText"/>
      </w:pPr>
      <w:r>
        <w:t xml:space="preserve">Calle de Serrano 142, 3rd Floor</w:t>
      </w:r>
    </w:p>
    <w:p>
      <w:pPr>
        <w:pStyle w:val="BodyText"/>
      </w:pPr>
      <w:r>
        <w:t xml:space="preserve">28006 Madrid, Spain</w:t>
      </w:r>
    </w:p>
    <w:p>
      <w:pPr>
        <w:pStyle w:val="BodyText"/>
      </w:pPr>
      <w:r>
        <w:t xml:space="preserve">NIF: B-87654321</w:t>
      </w:r>
    </w:p>
    <w:p>
      <w:pPr>
        <w:pStyle w:val="BodyText"/>
      </w:pPr>
      <w:r>
        <w:t xml:space="preserve">Email: e.garcia@atmosferamadrid.es</w:t>
      </w:r>
    </w:p>
    <w:p>
      <w:pPr>
        <w:pStyle w:val="BodyText"/>
      </w:pPr>
      <w:r>
        <w:t xml:space="preserve">Phone: +34 91 555 7842</w:t>
      </w:r>
    </w:p>
    <w:bookmarkEnd w:id="21"/>
    <w:bookmarkStart w:id="22" w:name="client-bill-to"/>
    <w:p>
      <w:pPr>
        <w:pStyle w:val="Heading4"/>
      </w:pPr>
      <w:r>
        <w:t xml:space="preserve">Client / Bill To</w:t>
      </w:r>
    </w:p>
    <w:p>
      <w:pPr>
        <w:pStyle w:val="FirstParagraph"/>
      </w:pPr>
      <w:r>
        <w:rPr>
          <w:bCs/>
          <w:b/>
        </w:rPr>
        <w:t xml:space="preserve">Consejería de Medio Ambiente</w:t>
      </w:r>
    </w:p>
    <w:p>
      <w:pPr>
        <w:pStyle w:val="BodyText"/>
      </w:pPr>
      <w:r>
        <w:t xml:space="preserve">Comunidad de Madrid</w:t>
      </w:r>
    </w:p>
    <w:p>
      <w:pPr>
        <w:pStyle w:val="BodyText"/>
      </w:pPr>
      <w:r>
        <w:t xml:space="preserve">Avda. del Mediterráneo 14</w:t>
      </w:r>
    </w:p>
    <w:p>
      <w:pPr>
        <w:pStyle w:val="BodyText"/>
      </w:pPr>
      <w:r>
        <w:t xml:space="preserve">28071 Madrid, Spain</w:t>
      </w:r>
    </w:p>
    <w:p>
      <w:pPr>
        <w:pStyle w:val="BodyText"/>
      </w:pPr>
      <w:r>
        <w:t xml:space="preserve">NIF: Q-2800001A</w:t>
      </w:r>
    </w:p>
    <w:p>
      <w:pPr>
        <w:pStyle w:val="BodyText"/>
      </w:pPr>
      <w:r>
        <w:t xml:space="preserve">Attn: Director of Environmental Planning</w:t>
      </w:r>
    </w:p>
    <w:p>
      <w:pPr>
        <w:pStyle w:val="BodyText"/>
      </w:pPr>
      <w:r>
        <w:t xml:space="preserve">Email: medioambiente@madrid.org</w:t>
      </w:r>
    </w:p>
    <w:p>
      <w:pPr>
        <w:pStyle w:val="BodyText"/>
      </w:pPr>
      <w:r>
        <w:t xml:space="preserve">Phone: +34 91 219 0000</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Meteorological Services</w:t>
            </w:r>
          </w:p>
        </w:tc>
        <w:tc>
          <w:tcPr/>
          <w:p>
            <w:pPr>
              <w:pStyle w:val="Compact"/>
              <w:jc w:val="left"/>
            </w:pPr>
            <w:r>
              <w:t xml:space="preserve">Period / Location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seasonal weather forecasting and climate analysis for the Madrid metropolitan area, including temperature projections, precipitation patterns, and wind assessments for agricultural planning purposes.</w:t>
            </w:r>
          </w:p>
        </w:tc>
        <w:tc>
          <w:tcPr/>
          <w:p>
            <w:pPr>
              <w:pStyle w:val="Compact"/>
              <w:jc w:val="left"/>
            </w:pPr>
            <w:r>
              <w:t xml:space="preserve">Madrid, Spain</w:t>
            </w:r>
            <w:r>
              <w:br/>
            </w:r>
            <w:r>
              <w:t xml:space="preserve">Q2 2025</w:t>
            </w:r>
          </w:p>
        </w:tc>
        <w:tc>
          <w:tcPr/>
          <w:p>
            <w:pPr>
              <w:pStyle w:val="Compact"/>
              <w:jc w:val="left"/>
            </w:pPr>
            <w:r>
              <w:t xml:space="preserve">1 report</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02</w:t>
            </w:r>
          </w:p>
        </w:tc>
        <w:tc>
          <w:tcPr/>
          <w:p>
            <w:pPr>
              <w:pStyle w:val="Compact"/>
              <w:jc w:val="left"/>
            </w:pPr>
            <w:r>
              <w:t xml:space="preserve">On-site meteorological field observations and atmospheric data collection at the Retiro Park monitoring station, including barometric pressure readings, humidity measurements, and solar radiation assessments conducted by the lead meteorologist.</w:t>
            </w:r>
          </w:p>
        </w:tc>
        <w:tc>
          <w:tcPr/>
          <w:p>
            <w:pPr>
              <w:pStyle w:val="Compact"/>
              <w:jc w:val="left"/>
            </w:pPr>
            <w:r>
              <w:t xml:space="preserve">Madrid, Spain</w:t>
            </w:r>
            <w:r>
              <w:br/>
            </w:r>
            <w:r>
              <w:t xml:space="preserve">March–May 2025</w:t>
            </w:r>
          </w:p>
        </w:tc>
        <w:tc>
          <w:tcPr/>
          <w:p>
            <w:pPr>
              <w:pStyle w:val="Compact"/>
              <w:jc w:val="left"/>
            </w:pPr>
            <w:r>
              <w:t xml:space="preserve">48 hours</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03</w:t>
            </w:r>
          </w:p>
        </w:tc>
        <w:tc>
          <w:tcPr/>
          <w:p>
            <w:pPr>
              <w:pStyle w:val="Compact"/>
              <w:jc w:val="left"/>
            </w:pPr>
            <w:r>
              <w:t xml:space="preserve">Preparation of a detailed climate impact assessment report for urban infrastructure resilience in Madrid, evaluating the effects of increasing heatwave frequency on the city's water management systems and public health infrastructure.</w:t>
            </w:r>
          </w:p>
        </w:tc>
        <w:tc>
          <w:tcPr/>
          <w:p>
            <w:pPr>
              <w:pStyle w:val="Compact"/>
              <w:jc w:val="left"/>
            </w:pPr>
            <w:r>
              <w:t xml:space="preserve">Madrid, Spain</w:t>
            </w:r>
            <w:r>
              <w:br/>
            </w:r>
            <w:r>
              <w:t xml:space="preserve">April 2025</w:t>
            </w:r>
          </w:p>
        </w:tc>
        <w:tc>
          <w:tcPr/>
          <w:p>
            <w:pPr>
              <w:pStyle w:val="Compact"/>
              <w:jc w:val="left"/>
            </w:pPr>
            <w:r>
              <w:t xml:space="preserve">1 report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Emergency weather advisory and real-time meteorological consultation services during the severe storm event of 12 April 2025, providing hourly updates to the Madrid Civil Protection Agency and coordinating with the Spanish Meteorological Agency (AEMET).</w:t>
            </w:r>
          </w:p>
        </w:tc>
        <w:tc>
          <w:tcPr/>
          <w:p>
            <w:pPr>
              <w:pStyle w:val="Compact"/>
              <w:jc w:val="left"/>
            </w:pPr>
            <w:r>
              <w:t xml:space="preserve">Madrid, Spain</w:t>
            </w:r>
            <w:r>
              <w:br/>
            </w:r>
            <w:r>
              <w:t xml:space="preserve">April 2025</w:t>
            </w:r>
          </w:p>
        </w:tc>
        <w:tc>
          <w:tcPr/>
          <w:p>
            <w:pPr>
              <w:pStyle w:val="Compact"/>
              <w:jc w:val="left"/>
            </w:pPr>
            <w:r>
              <w:t xml:space="preserve">12 hours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Training workshop for municipal staff on interpreting meteorological data, reading weather maps, and understanding seasonal climate trends specific to the Madrid basin. Delivered by the senior meteorologist at the client's headquarters.</w:t>
            </w:r>
          </w:p>
        </w:tc>
        <w:tc>
          <w:tcPr/>
          <w:p>
            <w:pPr>
              <w:pStyle w:val="Compact"/>
              <w:jc w:val="left"/>
            </w:pPr>
            <w:r>
              <w:t xml:space="preserve">Madrid, Spain</w:t>
            </w:r>
            <w:r>
              <w:br/>
            </w:r>
            <w:r>
              <w:t xml:space="preserve">May 2025</w:t>
            </w:r>
          </w:p>
        </w:tc>
        <w:tc>
          <w:tcPr/>
          <w:p>
            <w:pPr>
              <w:pStyle w:val="Compact"/>
              <w:jc w:val="left"/>
            </w:pPr>
            <w:r>
              <w:t xml:space="preserve">1 session (6 hrs)</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06</w:t>
            </w:r>
          </w:p>
        </w:tc>
        <w:tc>
          <w:tcPr/>
          <w:p>
            <w:pPr>
              <w:pStyle w:val="Compact"/>
              <w:jc w:val="left"/>
            </w:pPr>
            <w:r>
              <w:t xml:space="preserve">Annual meteorological data subscription and access to proprietary atmospheric modelling software calibrated for the Iberian Peninsula, including the Madrid region, with quarterly data updates and technical support from the meteorologist's team.</w:t>
            </w:r>
          </w:p>
        </w:tc>
        <w:tc>
          <w:tcPr/>
          <w:p>
            <w:pPr>
              <w:pStyle w:val="Compact"/>
              <w:jc w:val="left"/>
            </w:pPr>
            <w:r>
              <w:t xml:space="preserve">Madrid, Spain</w:t>
            </w:r>
            <w:r>
              <w:br/>
            </w:r>
            <w:r>
              <w:t xml:space="preserve">Annual</w:t>
            </w:r>
          </w:p>
        </w:tc>
        <w:tc>
          <w:tcPr/>
          <w:p>
            <w:pPr>
              <w:pStyle w:val="Compact"/>
              <w:jc w:val="left"/>
            </w:pPr>
            <w:r>
              <w:t xml:space="preserve">1 year</w:t>
            </w:r>
          </w:p>
        </w:tc>
        <w:tc>
          <w:tcPr/>
          <w:p>
            <w:pPr>
              <w:pStyle w:val="Compact"/>
              <w:jc w:val="left"/>
            </w:pPr>
            <w:r>
              <w:t xml:space="preserve">1,850.00</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14,480.00 EUR</w:t>
            </w:r>
          </w:p>
        </w:tc>
      </w:tr>
      <w:tr>
        <w:tc>
          <w:tcPr/>
          <w:p>
            <w:pPr>
              <w:pStyle w:val="Compact"/>
              <w:jc w:val="left"/>
            </w:pPr>
            <w:r>
              <w:t xml:space="preserve">VAT (IVA) – 21% (Spain)</w:t>
            </w:r>
          </w:p>
        </w:tc>
        <w:tc>
          <w:tcPr/>
          <w:p>
            <w:pPr>
              <w:pStyle w:val="Compact"/>
              <w:jc w:val="right"/>
            </w:pPr>
            <w:r>
              <w:t xml:space="preserve">3,040.80 EUR</w:t>
            </w:r>
          </w:p>
        </w:tc>
      </w:tr>
      <w:tr>
        <w:tc>
          <w:tcPr/>
          <w:p>
            <w:pPr>
              <w:pStyle w:val="Compact"/>
              <w:jc w:val="left"/>
            </w:pPr>
            <w:r>
              <w:t xml:space="preserve">TOTAL AMOUNT DUE</w:t>
            </w:r>
          </w:p>
        </w:tc>
        <w:tc>
          <w:tcPr/>
          <w:p>
            <w:pPr>
              <w:pStyle w:val="Compact"/>
              <w:jc w:val="right"/>
            </w:pPr>
            <w:r>
              <w:t xml:space="preserve">17,520.80 EUR</w:t>
            </w:r>
          </w:p>
        </w:tc>
      </w:tr>
    </w:tbl>
    <w:bookmarkStart w:id="23" w:name="payment-instructions-notes"/>
    <w:p>
      <w:pPr>
        <w:pStyle w:val="Heading4"/>
      </w:pPr>
      <w:r>
        <w:t xml:space="preserve">Payment Instructions &amp; Notes</w:t>
      </w:r>
    </w:p>
    <w:p>
      <w:pPr>
        <w:pStyle w:val="FirstParagraph"/>
      </w:pPr>
      <w:r>
        <w:rPr>
          <w:bCs/>
          <w:b/>
        </w:rPr>
        <w:t xml:space="preserve">Bank Transfer (IBAN):</w:t>
      </w:r>
      <w:r>
        <w:t xml:space="preserve"> </w:t>
      </w:r>
      <w:r>
        <w:t xml:space="preserve">ES91 2100 0418 4502 0005 1332 – Banco Santander, Madrid, Spain</w:t>
      </w:r>
    </w:p>
    <w:p>
      <w:pPr>
        <w:pStyle w:val="BodyText"/>
      </w:pPr>
      <w:r>
        <w:rPr>
          <w:bCs/>
          <w:b/>
        </w:rPr>
        <w:t xml:space="preserve">SWIFT/BIC:</w:t>
      </w:r>
      <w:r>
        <w:t xml:space="preserve"> </w:t>
      </w:r>
      <w:r>
        <w:t xml:space="preserve">BSABESBB</w:t>
      </w:r>
    </w:p>
    <w:p>
      <w:pPr>
        <w:pStyle w:val="BodyText"/>
      </w:pPr>
      <w:r>
        <w:rPr>
          <w:bCs/>
          <w:b/>
        </w:rPr>
        <w:t xml:space="preserve">Reference:</w:t>
      </w:r>
      <w:r>
        <w:t xml:space="preserve"> </w:t>
      </w:r>
      <w:r>
        <w:t xml:space="preserve">Please cite Invoice No. INV-2025-MAD-0472 in all correspondence and payment references.</w:t>
      </w:r>
    </w:p>
    <w:p>
      <w:pPr>
        <w:pStyle w:val="BodyText"/>
      </w:pPr>
      <w:r>
        <w:t xml:space="preserve">This invoice is issued in accordance with the Spanish Tax Agency (Agencia Tributaria) regulations and the applicable fiscal legislation of the Kingdom of Spain. All meteorological services rendered by Dr. Elena García Martínez were performed in compliance with the professional standards established by the Spanish Meteorological Society and the European Meteorological Society (EUMETSAT) guidelines. The meteorologist's professional registration number is 4521-MAD, issued by the Colegio Oficial de Ingenieros Técnicos de Madrid.</w:t>
      </w:r>
    </w:p>
    <w:p>
      <w:pPr>
        <w:pStyle w:val="BodyText"/>
      </w:pPr>
      <w:r>
        <w:t xml:space="preserve">Late payments are subject to a penalty of 1.5% per month as stipulated under Spanish commercial law (Ley 3/2004 de lucha contra la morosidad). This invoice is valid for 90 days from the date of issue. For any queries regarding the meteorological data, service descriptions, or billing matters, please contact the undersigned meteorologist at the address listed above in Madrid, Spain.</w:t>
      </w:r>
    </w:p>
    <w:bookmarkEnd w:id="23"/>
    <w:p>
      <w:pPr>
        <w:pStyle w:val="BodyText"/>
      </w:pPr>
      <w:r>
        <w:t xml:space="preserve">Atmósfera Madrid Consulting S.L. | Registered in the Commercial Registry of Madrid, Volume 4,521, Folio 88, Sheet M-452188</w:t>
      </w:r>
    </w:p>
    <w:p>
      <w:pPr>
        <w:pStyle w:val="BodyText"/>
      </w:pPr>
      <w:r>
        <w:t xml:space="preserve">CIF: B-87654321 | Madrid, Spain | This document constitutes a valid fiscal invoice (Factura) under Spanish law.</w:t>
      </w:r>
    </w:p>
    <w:p>
      <w:pPr>
        <w:pStyle w:val="BodyText"/>
      </w:pPr>
      <w:r>
        <w:t xml:space="preserve">Generated on 15 June 2025 | Page 1 of 1 | Invoice INV-2025-MAD-0472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Madrid, Spain</dc:title>
  <dc:creator/>
  <dc:language>en</dc:language>
  <cp:keywords/>
  <dcterms:created xsi:type="dcterms:W3CDTF">2026-10-10T03:43:24Z</dcterms:created>
  <dcterms:modified xsi:type="dcterms:W3CDTF">2026-10-10T03:43:24Z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