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meteorological-consulting-ltd."/>
    <w:p>
      <w:pPr>
        <w:pStyle w:val="Heading1"/>
      </w:pPr>
      <w:r>
        <w:t xml:space="preserve">Nile Meteorological Consulting Ltd.</w:t>
      </w:r>
    </w:p>
    <w:p>
      <w:pPr>
        <w:pStyle w:val="FirstParagraph"/>
      </w:pPr>
      <w:r>
        <w:t xml:space="preserve">Professional Meteorologist Services</w:t>
      </w:r>
    </w:p>
    <w:p>
      <w:pPr>
        <w:pStyle w:val="BodyText"/>
      </w:pPr>
      <w:r>
        <w:t xml:space="preserve">Office 12, Al-Muruj Business District</w:t>
      </w:r>
    </w:p>
    <w:p>
      <w:pPr>
        <w:pStyle w:val="BodyText"/>
      </w:pPr>
      <w:r>
        <w:t xml:space="preserve">Khartoum, Sudan</w:t>
      </w:r>
    </w:p>
    <w:p>
      <w:pPr>
        <w:pStyle w:val="BodyText"/>
      </w:pPr>
      <w:r>
        <w:t xml:space="preserve">Tel: +249-183-456-789 | Email: info@nilemeteo.sd</w:t>
      </w:r>
    </w:p>
    <w:p>
      <w:pPr>
        <w:pStyle w:val="BodyText"/>
      </w:pPr>
      <w:r>
        <w:t xml:space="preserve">Registration No: SD-KRT-2019-4472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NMC-2025-00847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Sudan Meteorological Authority (SMA)</w:t>
      </w:r>
    </w:p>
    <w:p>
      <w:pPr>
        <w:pStyle w:val="BodyText"/>
      </w:pPr>
      <w:r>
        <w:t xml:space="preserve">Headquarters, Al-Riyad District</w:t>
      </w:r>
    </w:p>
    <w:p>
      <w:pPr>
        <w:pStyle w:val="BodyText"/>
      </w:pPr>
      <w:r>
        <w:t xml:space="preserve">Khartoum, Sudan</w:t>
      </w:r>
    </w:p>
    <w:p>
      <w:pPr>
        <w:pStyle w:val="BodyText"/>
      </w:pPr>
      <w:r>
        <w:t xml:space="preserve">Attn: Dr. Ahmed El-Tahir, Director General</w:t>
      </w:r>
    </w:p>
    <w:p>
      <w:pPr>
        <w:pStyle w:val="BodyText"/>
      </w:pPr>
      <w:r>
        <w:t xml:space="preserve">Reference: SMA/PROC/2025/112</w:t>
      </w:r>
    </w:p>
    <w:bookmarkEnd w:id="22"/>
    <w:bookmarkStart w:id="23" w:name="service-provider"/>
    <w:p>
      <w:pPr>
        <w:pStyle w:val="Heading3"/>
      </w:pPr>
      <w:r>
        <w:t xml:space="preserve">Service Provider</w:t>
      </w:r>
    </w:p>
    <w:p>
      <w:pPr>
        <w:pStyle w:val="FirstParagraph"/>
      </w:pPr>
      <w:r>
        <w:rPr>
          <w:bCs/>
          <w:b/>
        </w:rPr>
        <w:t xml:space="preserve">Dr. Fatima Hassan Ibrahim</w:t>
      </w:r>
    </w:p>
    <w:p>
      <w:pPr>
        <w:pStyle w:val="BodyText"/>
      </w:pPr>
      <w:r>
        <w:t xml:space="preserve">Senior Meteorologist, PhD in Atmospheric Sciences</w:t>
      </w:r>
    </w:p>
    <w:p>
      <w:pPr>
        <w:pStyle w:val="BodyText"/>
      </w:pPr>
      <w:r>
        <w:t xml:space="preserve">Nile Meteorological Consulting Ltd.</w:t>
      </w:r>
    </w:p>
    <w:p>
      <w:pPr>
        <w:pStyle w:val="BodyText"/>
      </w:pPr>
      <w:r>
        <w:t xml:space="preserve">Khartoum, Sudan</w:t>
      </w:r>
    </w:p>
    <w:p>
      <w:pPr>
        <w:pStyle w:val="BodyText"/>
      </w:pPr>
      <w:r>
        <w:t xml:space="preserve">Licence No: MET-SD-2014-0038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Comprehensive seasonal rainfall forecasting and climate outlook report for the agricultural season in Sudan Khartoum and surrounding regions, prepared by the lead Meteorologist for the Sudan Meteorological Authority.</w:t>
            </w:r>
          </w:p>
        </w:tc>
        <w:tc>
          <w:tcPr/>
          <w:p>
            <w:pPr>
              <w:pStyle w:val="Compact"/>
              <w:jc w:val="left"/>
            </w:pPr>
            <w:r>
              <w:t xml:space="preserve">05 May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On-site meteorological field assessment and atmospheric data collection at the Khartoum International Airport weather station, conducted by the Meteorologist in coordination with local observation teams.</w:t>
            </w:r>
          </w:p>
        </w:tc>
        <w:tc>
          <w:tcPr/>
          <w:p>
            <w:pPr>
              <w:pStyle w:val="Compact"/>
              <w:jc w:val="left"/>
            </w:pPr>
            <w:r>
              <w:t xml:space="preserve">10 May 2025</w:t>
            </w:r>
          </w:p>
        </w:tc>
        <w:tc>
          <w:tcPr/>
          <w:p>
            <w:pPr>
              <w:pStyle w:val="Compact"/>
              <w:jc w:val="left"/>
            </w:pPr>
            <w:r>
              <w:t xml:space="preserve">3</w:t>
            </w:r>
          </w:p>
        </w:tc>
        <w:tc>
          <w:tcPr/>
          <w:p>
            <w:pPr>
              <w:pStyle w:val="Compact"/>
              <w:jc w:val="left"/>
            </w:pPr>
            <w:r>
              <w:t xml:space="preserve">12,500</w:t>
            </w:r>
          </w:p>
        </w:tc>
        <w:tc>
          <w:tcPr/>
          <w:p>
            <w:pPr>
              <w:pStyle w:val="Compact"/>
              <w:jc w:val="left"/>
            </w:pPr>
            <w:r>
              <w:t xml:space="preserve">37,500</w:t>
            </w:r>
          </w:p>
        </w:tc>
      </w:tr>
      <w:tr>
        <w:tc>
          <w:tcPr/>
          <w:p>
            <w:pPr>
              <w:pStyle w:val="Compact"/>
              <w:jc w:val="left"/>
            </w:pPr>
            <w:r>
              <w:t xml:space="preserve">3</w:t>
            </w:r>
          </w:p>
        </w:tc>
        <w:tc>
          <w:tcPr/>
          <w:p>
            <w:pPr>
              <w:pStyle w:val="Compact"/>
              <w:jc w:val="left"/>
            </w:pPr>
            <w:r>
              <w:t xml:space="preserve">Preparation of a detailed severe weather risk assessment and early warning protocol document for the Khartoum metropolitan area, authored and reviewed by the Meteorologist for emergency management coordination.</w:t>
            </w:r>
          </w:p>
        </w:tc>
        <w:tc>
          <w:tcPr/>
          <w:p>
            <w:pPr>
              <w:pStyle w:val="Compact"/>
              <w:jc w:val="left"/>
            </w:pPr>
            <w:r>
              <w:t xml:space="preserve">15 May 2025</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Technical training workshop (two full days) for junior meteorological staff at the Sudan Khartoum regional office, delivered by the Meteorologist covering numerical weather prediction models and satellite imagery interpretation.</w:t>
            </w:r>
          </w:p>
        </w:tc>
        <w:tc>
          <w:tcPr/>
          <w:p>
            <w:pPr>
              <w:pStyle w:val="Compact"/>
              <w:jc w:val="left"/>
            </w:pPr>
            <w:r>
              <w:t xml:space="preserve">20–21 May 2025</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5</w:t>
            </w:r>
          </w:p>
        </w:tc>
        <w:tc>
          <w:tcPr/>
          <w:p>
            <w:pPr>
              <w:pStyle w:val="Compact"/>
              <w:jc w:val="left"/>
            </w:pPr>
            <w:r>
              <w:t xml:space="preserve">Daily meteorological bulletin preparation and broadcast support for the Sudan Khartoum regional weather desk, including temperature, humidity, wind, and precipitation advisories for the public and agricultural sectors.</w:t>
            </w:r>
          </w:p>
        </w:tc>
        <w:tc>
          <w:tcPr/>
          <w:p>
            <w:pPr>
              <w:pStyle w:val="Compact"/>
              <w:jc w:val="left"/>
            </w:pPr>
            <w:r>
              <w:t xml:space="preserve">01–31 May 2025</w:t>
            </w:r>
          </w:p>
        </w:tc>
        <w:tc>
          <w:tcPr/>
          <w:p>
            <w:pPr>
              <w:pStyle w:val="Compact"/>
              <w:jc w:val="left"/>
            </w:pPr>
            <w:r>
              <w:t xml:space="preserve">31</w:t>
            </w:r>
          </w:p>
        </w:tc>
        <w:tc>
          <w:tcPr/>
          <w:p>
            <w:pPr>
              <w:pStyle w:val="Compact"/>
              <w:jc w:val="left"/>
            </w:pPr>
            <w:r>
              <w:t xml:space="preserve">1,800</w:t>
            </w:r>
          </w:p>
        </w:tc>
        <w:tc>
          <w:tcPr/>
          <w:p>
            <w:pPr>
              <w:pStyle w:val="Compact"/>
              <w:jc w:val="left"/>
            </w:pPr>
            <w:r>
              <w:t xml:space="preserve">55,800</w:t>
            </w:r>
          </w:p>
        </w:tc>
      </w:tr>
      <w:tr>
        <w:tc>
          <w:tcPr/>
          <w:p>
            <w:pPr>
              <w:pStyle w:val="Compact"/>
              <w:jc w:val="left"/>
            </w:pPr>
            <w:r>
              <w:t xml:space="preserve">6</w:t>
            </w:r>
          </w:p>
        </w:tc>
        <w:tc>
          <w:tcPr/>
          <w:p>
            <w:pPr>
              <w:pStyle w:val="Compact"/>
              <w:jc w:val="left"/>
            </w:pPr>
            <w:r>
              <w:t xml:space="preserve">Consultation and advisory session with the Ministry of Irrigation and Water Resources regarding flood risk modeling along the Nile Blue tributary in the Khartoum area, provided by the Meteorologist as a subject-matter expert.</w:t>
            </w:r>
          </w:p>
        </w:tc>
        <w:tc>
          <w:tcPr/>
          <w:p>
            <w:pPr>
              <w:pStyle w:val="Compact"/>
              <w:jc w:val="left"/>
            </w:pPr>
            <w:r>
              <w:t xml:space="preserve">25 May 2025</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7</w:t>
            </w:r>
          </w:p>
        </w:tc>
        <w:tc>
          <w:tcPr/>
          <w:p>
            <w:pPr>
              <w:pStyle w:val="Compact"/>
              <w:jc w:val="left"/>
            </w:pPr>
            <w:r>
              <w:t xml:space="preserve">Quality assurance review and peer validation of all meteorological data sets and forecast products generated during the service period in Sudan Khartoum, ensuring compliance with World Meteorological Organization (WMO) standards.</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266,800.00 SDG</w:t>
            </w:r>
          </w:p>
        </w:tc>
      </w:tr>
      <w:tr>
        <w:tc>
          <w:tcPr/>
          <w:p>
            <w:pPr>
              <w:pStyle w:val="Compact"/>
              <w:jc w:val="left"/>
            </w:pPr>
            <w:r>
              <w:t xml:space="preserve">VAT (10%)</w:t>
            </w:r>
          </w:p>
        </w:tc>
        <w:tc>
          <w:tcPr/>
          <w:p>
            <w:pPr>
              <w:pStyle w:val="Compact"/>
              <w:jc w:val="left"/>
            </w:pPr>
            <w:r>
              <w:t xml:space="preserve">26,680.00 SDG</w:t>
            </w:r>
          </w:p>
        </w:tc>
      </w:tr>
      <w:tr>
        <w:tc>
          <w:tcPr/>
          <w:p>
            <w:pPr>
              <w:pStyle w:val="Compact"/>
              <w:jc w:val="left"/>
            </w:pPr>
            <w:r>
              <w:t xml:space="preserve">Professional Service Surcharge (5%)</w:t>
            </w:r>
          </w:p>
        </w:tc>
        <w:tc>
          <w:tcPr/>
          <w:p>
            <w:pPr>
              <w:pStyle w:val="Compact"/>
              <w:jc w:val="left"/>
            </w:pPr>
            <w:r>
              <w:t xml:space="preserve">13,340.00 SDG</w:t>
            </w:r>
          </w:p>
        </w:tc>
      </w:tr>
      <w:tr>
        <w:tc>
          <w:tcPr/>
          <w:p>
            <w:pPr>
              <w:pStyle w:val="Compact"/>
              <w:jc w:val="left"/>
            </w:pPr>
            <w:r>
              <w:t xml:space="preserve">Grand Total</w:t>
            </w:r>
          </w:p>
        </w:tc>
        <w:tc>
          <w:tcPr/>
          <w:p>
            <w:pPr>
              <w:pStyle w:val="Compact"/>
              <w:jc w:val="left"/>
            </w:pPr>
            <w:r>
              <w:t xml:space="preserve">306,820.00 SDG</w:t>
            </w:r>
          </w:p>
        </w:tc>
      </w:tr>
    </w:tbl>
    <w:bookmarkStart w:id="24" w:name="payment-terms-conditions"/>
    <w:p>
      <w:pPr>
        <w:pStyle w:val="Heading3"/>
      </w:pPr>
      <w:r>
        <w:t xml:space="preserve">Payment Terms &amp; Conditions</w:t>
      </w:r>
    </w:p>
    <w:p>
      <w:pPr>
        <w:pStyle w:val="FirstParagraph"/>
      </w:pPr>
      <w:r>
        <w:t xml:space="preserve">This Invoice is issued by Nile Meteorological Consulting Ltd. for professional Meteorologist services rendered in Sudan Khartoum during the period specified above. Payment of the full amount of 306,820.00 Sudanese Pounds (SDG) is due within fourteen (14) calendar days from the date of this Invoice, no later than 30 June 2025.</w:t>
      </w:r>
    </w:p>
    <w:p>
      <w:pPr>
        <w:pStyle w:val="BodyText"/>
      </w:pPr>
      <w:r>
        <w:t xml:space="preserve">Payment shall be made via bank transfer to the following account:</w:t>
      </w:r>
    </w:p>
    <w:p>
      <w:pPr>
        <w:pStyle w:val="BodyText"/>
      </w:pPr>
      <w:r>
        <w:rPr>
          <w:bCs/>
          <w:b/>
        </w:rPr>
        <w:t xml:space="preserve">Bank:</w:t>
      </w:r>
      <w:r>
        <w:t xml:space="preserve"> </w:t>
      </w:r>
      <w:r>
        <w:t xml:space="preserve">National Bank of Sudan, Khartoum Main Branch</w:t>
      </w:r>
    </w:p>
    <w:p>
      <w:pPr>
        <w:pStyle w:val="BodyText"/>
      </w:pPr>
      <w:r>
        <w:rPr>
          <w:bCs/>
          <w:b/>
        </w:rPr>
        <w:t xml:space="preserve">Account Name:</w:t>
      </w:r>
      <w:r>
        <w:t xml:space="preserve"> </w:t>
      </w:r>
      <w:r>
        <w:t xml:space="preserve">Nile Meteorological Consulting Ltd.</w:t>
      </w:r>
    </w:p>
    <w:p>
      <w:pPr>
        <w:pStyle w:val="BodyText"/>
      </w:pPr>
      <w:r>
        <w:rPr>
          <w:bCs/>
          <w:b/>
        </w:rPr>
        <w:t xml:space="preserve">Account Number:</w:t>
      </w:r>
      <w:r>
        <w:t xml:space="preserve"> </w:t>
      </w:r>
      <w:r>
        <w:t xml:space="preserve">0045-8821-3367-9901</w:t>
      </w:r>
    </w:p>
    <w:p>
      <w:pPr>
        <w:pStyle w:val="BodyText"/>
      </w:pPr>
      <w:r>
        <w:rPr>
          <w:bCs/>
          <w:b/>
        </w:rPr>
        <w:t xml:space="preserve">SWIFT Code:</w:t>
      </w:r>
      <w:r>
        <w:t xml:space="preserve"> </w:t>
      </w:r>
      <w:r>
        <w:t xml:space="preserve">NBSUSDXX</w:t>
      </w:r>
    </w:p>
    <w:p>
      <w:pPr>
        <w:pStyle w:val="BodyText"/>
      </w:pPr>
      <w:r>
        <w:t xml:space="preserve">Please reference Invoice No. NMC-2025-00847 on all payment remittances. Late payments shall attract a penalty of 2% per month as stipulated under Sudanese commercial law. This Invoice is valid for ninety (90) days from the date of issue.</w:t>
      </w:r>
    </w:p>
    <w:bookmarkEnd w:id="24"/>
    <w:bookmarkStart w:id="25" w:name="additional-notes"/>
    <w:p>
      <w:pPr>
        <w:pStyle w:val="Heading3"/>
      </w:pPr>
      <w:r>
        <w:t xml:space="preserve">Additional Notes</w:t>
      </w:r>
    </w:p>
    <w:p>
      <w:pPr>
        <w:pStyle w:val="FirstParagraph"/>
      </w:pPr>
      <w:r>
        <w:t xml:space="preserve">The Meteorologist, Dr. Fatima Hassan Ibrahim, confirms that all services described in this Invoice were performed in full compliance with the professional standards of the Sudan Meteorological Authority and the regulatory framework governing meteorological practice in Sudan Khartoum. All data products, forecasts, and advisory documents delivered under this engagement are the intellectual property of the client unless otherwise stated in the original service agreement (Contract Ref: SMA/CON/2025/044).</w:t>
      </w:r>
    </w:p>
    <w:p>
      <w:pPr>
        <w:pStyle w:val="BodyText"/>
      </w:pPr>
      <w:r>
        <w:t xml:space="preserve">This Invoice constitutes the final and complete billing for all Meteorologist services rendered during the stated service period. No additional charges shall apply beyond the amounts itemized herein. Should the client require further meteorological consultation, extended forecasting, or additional fieldwork in Sudan Khartoum beyond the scope of this Invoice, a separate quotation and amended Invoice will be issued prior to the commencement of any additional work.</w:t>
      </w:r>
    </w:p>
    <w:p>
      <w:pPr>
        <w:pStyle w:val="BodyText"/>
      </w:pPr>
      <w:r>
        <w:t xml:space="preserve">The Meteorologist reserves the right to publish anonymized aggregate findings from the research and data collection activities conducted under this engagement, subject to prior written approval from the Sudan Meteorological Authority.</w:t>
      </w:r>
    </w:p>
    <w:bookmarkEnd w:id="25"/>
    <w:p>
      <w:pPr>
        <w:pStyle w:val="BodyText"/>
      </w:pPr>
      <w:r>
        <w:rPr>
          <w:bCs/>
          <w:b/>
        </w:rPr>
        <w:t xml:space="preserve">Prepared by:</w:t>
      </w:r>
      <w:r>
        <w:t xml:space="preserve"> </w:t>
      </w:r>
      <w:r>
        <w:t xml:space="preserve">Dr. Fatima Hassan Ibrahim</w:t>
      </w:r>
      <w:r>
        <w:br/>
      </w:r>
      <w:r>
        <w:t xml:space="preserve">Senior Meteorologist</w:t>
      </w:r>
      <w:r>
        <w:br/>
      </w:r>
      <w:r>
        <w:t xml:space="preserve">Nile Meteorological Consulting Ltd.</w:t>
      </w:r>
    </w:p>
    <w:p>
      <w:pPr>
        <w:pStyle w:val="BodyText"/>
      </w:pPr>
      <w:r>
        <w:rPr>
          <w:bCs/>
          <w:b/>
        </w:rPr>
        <w:t xml:space="preserve">Authorized by:</w:t>
      </w:r>
      <w:r>
        <w:t xml:space="preserve"> </w:t>
      </w:r>
      <w:r>
        <w:t xml:space="preserve">Eng. Khalid Osman</w:t>
      </w:r>
      <w:r>
        <w:br/>
      </w:r>
      <w:r>
        <w:t xml:space="preserve">Finance Director</w:t>
      </w:r>
      <w:r>
        <w:br/>
      </w:r>
      <w:r>
        <w:t xml:space="preserve">Nile Meteorological Consulting Ltd.</w:t>
      </w:r>
    </w:p>
    <w:p>
      <w:pPr>
        <w:pStyle w:val="BodyText"/>
      </w:pPr>
      <w:r>
        <w:rPr>
          <w:bCs/>
          <w:b/>
        </w:rPr>
        <w:t xml:space="preserve">Nile Meteorological Consulting Ltd.</w:t>
      </w:r>
      <w:r>
        <w:t xml:space="preserve"> </w:t>
      </w:r>
      <w:r>
        <w:t xml:space="preserve">| Office 12, Al-Muruj Business District, Khartoum, Sudan</w:t>
      </w:r>
    </w:p>
    <w:p>
      <w:pPr>
        <w:pStyle w:val="BodyText"/>
      </w:pPr>
      <w:r>
        <w:t xml:space="preserve">Tel: +249-183-456-789 | Email: billing@nilemeteo.sd | Website: www.nilemeteo.sd</w:t>
      </w:r>
    </w:p>
    <w:p>
      <w:pPr>
        <w:pStyle w:val="BodyText"/>
      </w:pPr>
      <w:r>
        <w:t xml:space="preserve">This Invoice was generated electronically and is valid without a physical signature. For queries regarding this Invoice, please contact our billing department within Sudan Khartoum during business hours (Sunday–Thursday, 8:00 AM – 4:00 PM).</w:t>
      </w:r>
    </w:p>
    <w:p>
      <w:pPr>
        <w:pStyle w:val="BodyText"/>
      </w:pPr>
      <w:r>
        <w:t xml:space="preserve">© 2025 Nile Meteorological Consulting Ltd. All rights reserved. Invoice NMC-2025-00847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Sudan Khartoum</dc:title>
  <dc:creator/>
  <dc:language>en</dc:language>
  <cp:keywords/>
  <dcterms:created xsi:type="dcterms:W3CDTF">2026-10-10T07:24:31Z</dcterms:created>
  <dcterms:modified xsi:type="dcterms:W3CDTF">2026-10-10T07:24:31Z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