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esert-sky-meteorological-consulting-llc"/>
    <w:p>
      <w:pPr>
        <w:pStyle w:val="Heading1"/>
      </w:pPr>
      <w:r>
        <w:t xml:space="preserve">Desert Sky Meteorological Consulting LLC</w:t>
      </w:r>
    </w:p>
    <w:p>
      <w:pPr>
        <w:pStyle w:val="FirstParagraph"/>
      </w:pPr>
      <w:r>
        <w:t xml:space="preserve">Office 1204, Al Reem Island Tower, Khalifa City</w:t>
      </w:r>
    </w:p>
    <w:p>
      <w:pPr>
        <w:pStyle w:val="BodyText"/>
      </w:pPr>
      <w:r>
        <w:t xml:space="preserve">United Arab Emirates, Abu Dhabi, P.O. Box 45218</w:t>
      </w:r>
    </w:p>
    <w:p>
      <w:pPr>
        <w:pStyle w:val="BodyText"/>
      </w:pPr>
      <w:r>
        <w:t xml:space="preserve">Tel: +971 2 555 0147 | Email: billing@desertskymet.ae</w:t>
      </w:r>
    </w:p>
    <w:p>
      <w:pPr>
        <w:pStyle w:val="BodyText"/>
      </w:pPr>
      <w:r>
        <w:t xml:space="preserve">Trade License No: 1087452 | TRN: 100234567800003</w:t>
      </w:r>
    </w:p>
    <w:p>
      <w:pPr>
        <w:pStyle w:val="BodyText"/>
      </w:pPr>
      <w:r>
        <w:t xml:space="preserve">Certified Meteorologist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DSC-2025-04782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United Arab Emirates, Abu Dhabi</w:t>
      </w:r>
    </w:p>
    <w:bookmarkEnd w:id="21"/>
    <w:bookmarkStart w:id="22" w:name="bill-to"/>
    <w:p>
      <w:pPr>
        <w:pStyle w:val="Heading3"/>
      </w:pPr>
      <w:r>
        <w:t xml:space="preserve">Bill To</w:t>
      </w:r>
    </w:p>
    <w:p>
      <w:pPr>
        <w:pStyle w:val="FirstParagraph"/>
      </w:pPr>
      <w:r>
        <w:rPr>
          <w:bCs/>
          <w:b/>
        </w:rPr>
        <w:t xml:space="preserve">Abu Dhabi National Oil Company (ADNOC)</w:t>
      </w:r>
    </w:p>
    <w:p>
      <w:pPr>
        <w:pStyle w:val="BodyText"/>
      </w:pPr>
      <w:r>
        <w:t xml:space="preserve">Attn: Dr. Khalid Al Mansoori, Chief Operations Officer</w:t>
      </w:r>
    </w:p>
    <w:p>
      <w:pPr>
        <w:pStyle w:val="BodyText"/>
      </w:pPr>
      <w:r>
        <w:t xml:space="preserve">Al Dhafra Road, P.O. Box 1000</w:t>
      </w:r>
    </w:p>
    <w:p>
      <w:pPr>
        <w:pStyle w:val="BodyText"/>
      </w:pPr>
      <w:r>
        <w:t xml:space="preserve">Abu Dhabi, United Arab Emirates</w:t>
      </w:r>
    </w:p>
    <w:p>
      <w:pPr>
        <w:pStyle w:val="BodyText"/>
      </w:pPr>
      <w:r>
        <w:t xml:space="preserve">Tel: +971 2 620 0000</w:t>
      </w:r>
    </w:p>
    <w:p>
      <w:pPr>
        <w:pStyle w:val="BodyText"/>
      </w:pPr>
      <w:r>
        <w:t xml:space="preserve">Email: procurement@adnoc.ae</w:t>
      </w:r>
    </w:p>
    <w:bookmarkEnd w:id="22"/>
    <w:bookmarkStart w:id="23" w:name="prepared-by"/>
    <w:p>
      <w:pPr>
        <w:pStyle w:val="Heading3"/>
      </w:pPr>
      <w:r>
        <w:t xml:space="preserve">Prepared By</w:t>
      </w:r>
    </w:p>
    <w:p>
      <w:pPr>
        <w:pStyle w:val="FirstParagraph"/>
      </w:pPr>
      <w:r>
        <w:rPr>
          <w:bCs/>
          <w:b/>
        </w:rPr>
        <w:t xml:space="preserve">Dr. Sarah Al Farsi, PhD</w:t>
      </w:r>
    </w:p>
    <w:p>
      <w:pPr>
        <w:pStyle w:val="BodyText"/>
      </w:pPr>
      <w:r>
        <w:t xml:space="preserve">Lead Meteorologist &amp; Principal Consultant</w:t>
      </w:r>
    </w:p>
    <w:p>
      <w:pPr>
        <w:pStyle w:val="BodyText"/>
      </w:pPr>
      <w:r>
        <w:t xml:space="preserve">Desert Sky Meteorological Consulting LLC</w:t>
      </w:r>
    </w:p>
    <w:p>
      <w:pPr>
        <w:pStyle w:val="BodyText"/>
      </w:pPr>
      <w:r>
        <w:t xml:space="preserve">Al Reem Island, Abu Dhabi</w:t>
      </w:r>
    </w:p>
    <w:p>
      <w:pPr>
        <w:pStyle w:val="BodyText"/>
      </w:pPr>
      <w:r>
        <w:t xml:space="preserve">United Arab Emirates</w:t>
      </w:r>
    </w:p>
    <w:p>
      <w:pPr>
        <w:pStyle w:val="BodyText"/>
      </w:pPr>
      <w:r>
        <w:t xml:space="preserve">License: UAE Meteorological Authority Reg. No. MA-2019-0342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meteorological assessment and seasonal weather forecasting for offshore oil platform operations in the Abu Dhabi coastal region, including wind pattern analysis, humidity projections, and storm risk evaluation for the United Arab Emirates northern sector.</w:t>
            </w:r>
          </w:p>
        </w:tc>
        <w:tc>
          <w:tcPr/>
          <w:p>
            <w:pPr>
              <w:pStyle w:val="Compact"/>
              <w:jc w:val="left"/>
            </w:pPr>
            <w:r>
              <w:t xml:space="preserve">1,200.00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On-site meteorological monitoring and real-time atmospheric data collection at the Al Ain desert research station, providing the Meteorologist team with ground-truth validation data for numerical weather prediction models serving the Abu Dhabi metropolitan area.</w:t>
            </w:r>
          </w:p>
        </w:tc>
        <w:tc>
          <w:tcPr/>
          <w:p>
            <w:pPr>
              <w:pStyle w:val="Compact"/>
              <w:jc w:val="left"/>
            </w:pPr>
            <w:r>
              <w:t xml:space="preserve">950.00</w:t>
            </w:r>
          </w:p>
        </w:tc>
        <w:tc>
          <w:tcPr/>
          <w:p>
            <w:pPr>
              <w:pStyle w:val="Compact"/>
              <w:jc w:val="left"/>
            </w:pPr>
            <w:r>
              <w:t xml:space="preserve">32</w:t>
            </w:r>
          </w:p>
        </w:tc>
        <w:tc>
          <w:tcPr/>
          <w:p>
            <w:pPr>
              <w:pStyle w:val="Compact"/>
              <w:jc w:val="left"/>
            </w:pPr>
            <w:r>
              <w:t xml:space="preserve">30,400.00</w:t>
            </w:r>
          </w:p>
        </w:tc>
      </w:tr>
      <w:tr>
        <w:tc>
          <w:tcPr/>
          <w:p>
            <w:pPr>
              <w:pStyle w:val="Compact"/>
              <w:jc w:val="left"/>
            </w:pPr>
            <w:r>
              <w:t xml:space="preserve">3</w:t>
            </w:r>
          </w:p>
        </w:tc>
        <w:tc>
          <w:tcPr/>
          <w:p>
            <w:pPr>
              <w:pStyle w:val="Compact"/>
              <w:jc w:val="left"/>
            </w:pPr>
            <w:r>
              <w:t xml:space="preserve">Preparation of a detailed meteorological impact report for the Abu Dhabi International Airport expansion project, assessing seasonal wind shear patterns, fog frequency, and extreme weather event probabilities across the United Arab Emirates aviation corridor.</w:t>
            </w:r>
          </w:p>
        </w:tc>
        <w:tc>
          <w:tcPr/>
          <w:p>
            <w:pPr>
              <w:pStyle w:val="Compact"/>
              <w:jc w:val="left"/>
            </w:pPr>
            <w:r>
              <w:t xml:space="preserve">1,500.00</w:t>
            </w:r>
          </w:p>
        </w:tc>
        <w:tc>
          <w:tcPr/>
          <w:p>
            <w:pPr>
              <w:pStyle w:val="Compact"/>
              <w:jc w:val="left"/>
            </w:pPr>
            <w:r>
              <w:t xml:space="preserve">24</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Consultation and advisory services for the Abu Dhabi Municipality regarding urban heat island mitigation strategies, incorporating the Meteorologist's expertise in microclimate modeling and long-term climate trend analysis specific to the Abu Dhabi urban landscape.</w:t>
            </w:r>
          </w:p>
        </w:tc>
        <w:tc>
          <w:tcPr/>
          <w:p>
            <w:pPr>
              <w:pStyle w:val="Compact"/>
              <w:jc w:val="left"/>
            </w:pPr>
            <w:r>
              <w:t xml:space="preserve">1,100.00</w:t>
            </w:r>
          </w:p>
        </w:tc>
        <w:tc>
          <w:tcPr/>
          <w:p>
            <w:pPr>
              <w:pStyle w:val="Compact"/>
              <w:jc w:val="left"/>
            </w:pPr>
            <w:r>
              <w:t xml:space="preserve">20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Emergency weather response planning and severe dust storm preparedness workshop for the Abu Dhabi Civil Defense, delivered by the senior Meteorologist with specialized training in Arabian Peninsula atmospheric phenomena and early warning system design.</w:t>
            </w:r>
          </w:p>
        </w:tc>
        <w:tc>
          <w:tcPr/>
          <w:p>
            <w:pPr>
              <w:pStyle w:val="Compact"/>
              <w:jc w:val="left"/>
            </w:pPr>
            <w:r>
              <w:t xml:space="preserve">2,000.00</w:t>
            </w:r>
          </w:p>
        </w:tc>
        <w:tc>
          <w:tcPr/>
          <w:p>
            <w:pPr>
              <w:pStyle w:val="Compact"/>
              <w:jc w:val="left"/>
            </w:pPr>
            <w:r>
              <w:t xml:space="preserve">8</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Monthly satellite imagery interpretation and radar data analysis for the United Arab Emirates National Meteorology Center, providing the Meteorologist's expert review of Doppler radar returns, infrared satellite composites, and upper-air sounding data for the Abu Dhabi region.</w:t>
            </w:r>
          </w:p>
        </w:tc>
        <w:tc>
          <w:tcPr/>
          <w:p>
            <w:pPr>
              <w:pStyle w:val="Compact"/>
              <w:jc w:val="left"/>
            </w:pPr>
            <w:r>
              <w:t xml:space="preserve">850.00</w:t>
            </w:r>
          </w:p>
        </w:tc>
        <w:tc>
          <w:tcPr/>
          <w:p>
            <w:pPr>
              <w:pStyle w:val="Compact"/>
              <w:jc w:val="left"/>
            </w:pPr>
            <w:r>
              <w:t xml:space="preserve">16</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166,000.00</w:t>
            </w:r>
          </w:p>
        </w:tc>
      </w:tr>
      <w:tr>
        <w:tc>
          <w:tcPr/>
          <w:p>
            <w:pPr>
              <w:pStyle w:val="Compact"/>
              <w:jc w:val="left"/>
            </w:pPr>
            <w:r>
              <w:t xml:space="preserve">VAT (5% – United Arab Emirates)</w:t>
            </w:r>
          </w:p>
        </w:tc>
        <w:tc>
          <w:tcPr/>
          <w:p>
            <w:pPr>
              <w:pStyle w:val="Compact"/>
              <w:jc w:val="right"/>
            </w:pPr>
            <w:r>
              <w:t xml:space="preserve">AED 8,300.00</w:t>
            </w:r>
          </w:p>
        </w:tc>
      </w:tr>
      <w:tr>
        <w:tc>
          <w:tcPr/>
          <w:p>
            <w:pPr>
              <w:pStyle w:val="Compact"/>
              <w:jc w:val="left"/>
            </w:pPr>
            <w:r>
              <w:t xml:space="preserve">Service Fee (Administrative)</w:t>
            </w:r>
          </w:p>
        </w:tc>
        <w:tc>
          <w:tcPr/>
          <w:p>
            <w:pPr>
              <w:pStyle w:val="Compact"/>
              <w:jc w:val="right"/>
            </w:pPr>
            <w:r>
              <w:t xml:space="preserve">AED 2,500.00</w:t>
            </w:r>
          </w:p>
        </w:tc>
      </w:tr>
      <w:tr>
        <w:tc>
          <w:tcPr/>
          <w:p>
            <w:pPr>
              <w:pStyle w:val="Compact"/>
              <w:jc w:val="left"/>
            </w:pPr>
            <w:r>
              <w:t xml:space="preserve">Grand Total Due</w:t>
            </w:r>
          </w:p>
        </w:tc>
        <w:tc>
          <w:tcPr/>
          <w:p>
            <w:pPr>
              <w:pStyle w:val="Compact"/>
              <w:jc w:val="right"/>
            </w:pPr>
            <w:r>
              <w:t xml:space="preserve">AED 176,800.00</w:t>
            </w:r>
          </w:p>
        </w:tc>
      </w:tr>
    </w:tbl>
    <w:bookmarkStart w:id="24" w:name="payment-terms-conditions"/>
    <w:p>
      <w:pPr>
        <w:pStyle w:val="Heading3"/>
      </w:pPr>
      <w:r>
        <w:t xml:space="preserve">Payment Terms &amp; Conditions</w:t>
      </w:r>
    </w:p>
    <w:p>
      <w:pPr>
        <w:pStyle w:val="FirstParagraph"/>
      </w:pPr>
      <w:r>
        <w:t xml:space="preserve">This Invoice is issued in accordance with the commercial regulations of the United Arab Emirates and the specific service agreement (Contract Ref: ADNOC-MET-2025-114) between Desert Sky Meteorological Consulting LLC and the client.</w:t>
      </w:r>
    </w:p>
    <w:p>
      <w:pPr>
        <w:numPr>
          <w:ilvl w:val="0"/>
          <w:numId w:val="1001"/>
        </w:numPr>
        <w:pStyle w:val="Compact"/>
      </w:pPr>
      <w:r>
        <w:t xml:space="preserve">Payment is due within fourteen (14) calendar days from the Invoice date via bank transfer to the account specified below.</w:t>
      </w:r>
    </w:p>
    <w:p>
      <w:pPr>
        <w:numPr>
          <w:ilvl w:val="0"/>
          <w:numId w:val="1001"/>
        </w:numPr>
        <w:pStyle w:val="Compact"/>
      </w:pPr>
      <w:r>
        <w:t xml:space="preserve">All amounts are denominated in United Arab Emirates Dirhams (AED) and are subject to the 5% Value Added Tax (VAT) as mandated by the Federal Tax Authority of the United Arab Emirates.</w:t>
      </w:r>
    </w:p>
    <w:p>
      <w:pPr>
        <w:numPr>
          <w:ilvl w:val="0"/>
          <w:numId w:val="1001"/>
        </w:numPr>
        <w:pStyle w:val="Compact"/>
      </w:pPr>
      <w:r>
        <w:t xml:space="preserve">Late payments shall incur a penalty of 2% per month on the outstanding balance, in compliance with UAE commercial law.</w:t>
      </w:r>
    </w:p>
    <w:p>
      <w:pPr>
        <w:numPr>
          <w:ilvl w:val="0"/>
          <w:numId w:val="1001"/>
        </w:numPr>
        <w:pStyle w:val="Compact"/>
      </w:pPr>
      <w:r>
        <w:t xml:space="preserve">The Meteorologist services described in this Invoice are non-refundable once fieldwork and data collection have commenced in the Abu Dhabi operational area.</w:t>
      </w:r>
    </w:p>
    <w:p>
      <w:pPr>
        <w:numPr>
          <w:ilvl w:val="0"/>
          <w:numId w:val="1001"/>
        </w:numPr>
        <w:pStyle w:val="Compact"/>
      </w:pPr>
      <w:r>
        <w:t xml:space="preserve">Bank: Emirates NBD | IBAN: AE07 0044 1234 5678 9012 345 | SWIFT: EMBAEADN</w:t>
      </w:r>
    </w:p>
    <w:bookmarkEnd w:id="24"/>
    <w:bookmarkStart w:id="25" w:name="additional-notes"/>
    <w:p>
      <w:pPr>
        <w:pStyle w:val="Heading3"/>
      </w:pPr>
      <w:r>
        <w:t xml:space="preserve">Additional Notes</w:t>
      </w:r>
    </w:p>
    <w:p>
      <w:pPr>
        <w:pStyle w:val="FirstParagraph"/>
      </w:pPr>
      <w:r>
        <w:t xml:space="preserve">This Invoice covers all meteorological consulting, field monitoring, data analysis, and advisory services rendered by our certified Meteorologist team during the service period in the Abu Dhabi emirate and surrounding United Arab Emirates territories. All meteorological data, forecasts, and reports generated under this engagement remain the intellectual property of the client upon full settlement of this Invoice. Desert Sky Meteorological Consulting LLC operates under the regulatory oversight of the UAE National Meteorology Authority and holds full professional accreditation for all Meteorologist services performed within the United Arab Emirates. Please reference Invoice number DSC-2025-04782 in all correspondence and payment remittances. For queries regarding this Invoice or the scope of Meteorologist services provided, please contact our billing department in Abu Dhabi during standard business hours (Sunday to Thursday, 8:00 AM – 5:00 PM GST).</w:t>
      </w:r>
    </w:p>
    <w:bookmarkEnd w:id="25"/>
    <w:p>
      <w:pPr>
        <w:pStyle w:val="BodyText"/>
      </w:pPr>
      <w:r>
        <w:rPr>
          <w:bCs/>
          <w:b/>
        </w:rPr>
        <w:t xml:space="preserve">Desert Sky Meteorological Consulting LLC</w:t>
      </w:r>
      <w:r>
        <w:t xml:space="preserve"> </w:t>
      </w:r>
      <w:r>
        <w:t xml:space="preserve">– United Arab Emirates, Abu Dhabi</w:t>
      </w:r>
    </w:p>
    <w:p>
      <w:pPr>
        <w:pStyle w:val="BodyText"/>
      </w:pPr>
      <w:r>
        <w:t xml:space="preserve">Registered in the Abu Dhabi Department of Economic Development | CR No: 1087452</w:t>
      </w:r>
    </w:p>
    <w:p>
      <w:pPr>
        <w:pStyle w:val="BodyText"/>
      </w:pPr>
      <w:r>
        <w:t xml:space="preserve">This Invoice is valid for 90 days from the date of issue. No work will be performed beyond the stated service period without a formal amendment to the contract.</w:t>
      </w:r>
    </w:p>
    <w:p>
      <w:pPr>
        <w:pStyle w:val="BodyText"/>
      </w:pPr>
      <w:r>
        <w:t xml:space="preserve">Thank you for your business. We appreciate the opportunity to provide expert Meteorologist services to the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Arab Emirates Abu Dhabi</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