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stratocast-meteorological-services-ltd."/>
    <w:p>
      <w:pPr>
        <w:pStyle w:val="Heading1"/>
      </w:pPr>
      <w:r>
        <w:t xml:space="preserve">Stratocast Meteorological Services Ltd.</w:t>
      </w:r>
    </w:p>
    <w:p>
      <w:pPr>
        <w:pStyle w:val="FirstParagraph"/>
      </w:pPr>
      <w:r>
        <w:t xml:space="preserve">Registered Office: 142 Corporation Street, Birmingham, B3 1BB, United Kingdom</w:t>
      </w:r>
    </w:p>
    <w:p>
      <w:pPr>
        <w:pStyle w:val="BodyText"/>
      </w:pPr>
      <w:r>
        <w:t xml:space="preserve">VAT Registration No: GB 987654321</w:t>
      </w:r>
    </w:p>
    <w:p>
      <w:pPr>
        <w:pStyle w:val="BodyText"/>
      </w:pPr>
      <w:r>
        <w:t xml:space="preserve">Company No: 08765432</w:t>
      </w:r>
    </w:p>
    <w:p>
      <w:pPr>
        <w:pStyle w:val="BodyText"/>
      </w:pPr>
      <w:r>
        <w:t xml:space="preserve">Email: billing@stratocast-met.co.uk | Tel: +44 (0)121 456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SC-2025-00487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t xml:space="preserve">West Midlands Regional Planning Authority</w:t>
      </w:r>
    </w:p>
    <w:p>
      <w:pPr>
        <w:pStyle w:val="BodyText"/>
      </w:pPr>
      <w:r>
        <w:t xml:space="preserve">Attn: Dr. Eleanor Whitfield, Chief Environmental Officer</w:t>
      </w:r>
    </w:p>
    <w:p>
      <w:pPr>
        <w:pStyle w:val="BodyText"/>
      </w:pPr>
      <w:r>
        <w:t xml:space="preserve">City Hall, 100 New Street</w:t>
      </w:r>
    </w:p>
    <w:p>
      <w:pPr>
        <w:pStyle w:val="BodyText"/>
      </w:pPr>
      <w:r>
        <w:t xml:space="preserve">Birmingham, B2 4QA, United Kingdom</w:t>
      </w:r>
    </w:p>
    <w:p>
      <w:pPr>
        <w:pStyle w:val="BodyText"/>
      </w:pPr>
      <w:r>
        <w:t xml:space="preserve">VAT No: GB 123456789</w:t>
      </w:r>
    </w:p>
    <w:bookmarkEnd w:id="22"/>
    <w:bookmarkStart w:id="23" w:name="service-provider"/>
    <w:p>
      <w:pPr>
        <w:pStyle w:val="Heading3"/>
      </w:pPr>
      <w:r>
        <w:t xml:space="preserve">Service Provider</w:t>
      </w:r>
    </w:p>
    <w:p>
      <w:pPr>
        <w:pStyle w:val="FirstParagraph"/>
      </w:pPr>
      <w:r>
        <w:t xml:space="preserve">Dr. James A. Hartley, MSc, CSci</w:t>
      </w:r>
    </w:p>
    <w:p>
      <w:pPr>
        <w:pStyle w:val="BodyText"/>
      </w:pPr>
      <w:r>
        <w:t xml:space="preserve">Lead Meteorologist &amp; Principal Consultant</w:t>
      </w:r>
    </w:p>
    <w:p>
      <w:pPr>
        <w:pStyle w:val="BodyText"/>
      </w:pPr>
      <w:r>
        <w:t xml:space="preserve">Stratocast Meteorological Services Ltd.</w:t>
      </w:r>
    </w:p>
    <w:p>
      <w:pPr>
        <w:pStyle w:val="BodyText"/>
      </w:pPr>
      <w:r>
        <w:t xml:space="preserve">142 Corporation Street, Birmingham</w:t>
      </w:r>
    </w:p>
    <w:p>
      <w:pPr>
        <w:pStyle w:val="BodyText"/>
      </w:pPr>
      <w:r>
        <w:t xml:space="preserve">B3 1BB, United Kingdom</w:t>
      </w:r>
    </w:p>
    <w:p>
      <w:pPr>
        <w:pStyle w:val="BodyText"/>
      </w:pPr>
      <w:r>
        <w:t xml:space="preserve">Professional Meteorologist, Met Office Certified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Meteorological Services</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Comprehensive seasonal weather forecasting and climate risk assessment for the Birmingham metropolitan area, including detailed meteorological modelling of precipitation patterns, temperature anomalies, and extreme weather event probability for the forthcoming autumn and winter period.</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On-site meteorological survey and atmospheric data collection at three designated monitoring stations across the West Midlands region. The Meteorologist conducted barometric pressure readings, wind velocity profiling, humidity analysis, and particulate matter sampling to support the Regional Planning Authority's infrastructure resilience programme.</w:t>
            </w:r>
          </w:p>
        </w:tc>
        <w:tc>
          <w:tcPr/>
          <w:p>
            <w:pPr>
              <w:pStyle w:val="Compact"/>
              <w:jc w:val="left"/>
            </w:pPr>
            <w:r>
              <w:t xml:space="preserve">24 hrs</w:t>
            </w:r>
          </w:p>
        </w:tc>
        <w:tc>
          <w:tcPr/>
          <w:p>
            <w:pPr>
              <w:pStyle w:val="Compact"/>
              <w:jc w:val="left"/>
            </w:pPr>
            <w:r>
              <w:t xml:space="preserve">£210.00</w:t>
            </w:r>
          </w:p>
        </w:tc>
        <w:tc>
          <w:tcPr/>
          <w:p>
            <w:pPr>
              <w:pStyle w:val="Compact"/>
              <w:jc w:val="left"/>
            </w:pPr>
            <w:r>
              <w:t xml:space="preserve">£5,040.00</w:t>
            </w:r>
          </w:p>
        </w:tc>
        <w:tc>
          <w:tcPr/>
          <w:p>
            <w:pPr>
              <w:pStyle w:val="Compact"/>
              <w:jc w:val="left"/>
            </w:pPr>
            <w:r>
              <w:t xml:space="preserve">£1,008.00</w:t>
            </w:r>
          </w:p>
        </w:tc>
      </w:tr>
      <w:tr>
        <w:tc>
          <w:tcPr/>
          <w:p>
            <w:pPr>
              <w:pStyle w:val="Compact"/>
              <w:jc w:val="left"/>
            </w:pPr>
            <w:r>
              <w:t xml:space="preserve">03</w:t>
            </w:r>
          </w:p>
        </w:tc>
        <w:tc>
          <w:tcPr/>
          <w:p>
            <w:pPr>
              <w:pStyle w:val="Compact"/>
              <w:jc w:val="left"/>
            </w:pPr>
            <w:r>
              <w:t xml:space="preserve">Preparation and delivery of a formal meteorological impact report for the Birmingham City Council planning committee. The report includes a 12-month forward-looking climate outlook, flood risk meteorological indicators, and recommendations for adaptive urban planning strategies specific to the United Kingdom Birmingham urban environment.</w:t>
            </w:r>
          </w:p>
        </w:tc>
        <w:tc>
          <w:tcPr/>
          <w:p>
            <w:pPr>
              <w:pStyle w:val="Compact"/>
              <w:jc w:val="left"/>
            </w:pPr>
            <w:r>
              <w:t xml:space="preserve">32 hrs</w:t>
            </w:r>
          </w:p>
        </w:tc>
        <w:tc>
          <w:tcPr/>
          <w:p>
            <w:pPr>
              <w:pStyle w:val="Compact"/>
              <w:jc w:val="left"/>
            </w:pPr>
            <w:r>
              <w:t xml:space="preserve">£195.00</w:t>
            </w:r>
          </w:p>
        </w:tc>
        <w:tc>
          <w:tcPr/>
          <w:p>
            <w:pPr>
              <w:pStyle w:val="Compact"/>
              <w:jc w:val="left"/>
            </w:pPr>
            <w:r>
              <w:t xml:space="preserve">£6,240.00</w:t>
            </w:r>
          </w:p>
        </w:tc>
        <w:tc>
          <w:tcPr/>
          <w:p>
            <w:pPr>
              <w:pStyle w:val="Compact"/>
              <w:jc w:val="left"/>
            </w:pPr>
            <w:r>
              <w:t xml:space="preserve">£1,248.00</w:t>
            </w:r>
          </w:p>
        </w:tc>
      </w:tr>
      <w:tr>
        <w:tc>
          <w:tcPr/>
          <w:p>
            <w:pPr>
              <w:pStyle w:val="Compact"/>
              <w:jc w:val="left"/>
            </w:pPr>
            <w:r>
              <w:t xml:space="preserve">04</w:t>
            </w:r>
          </w:p>
        </w:tc>
        <w:tc>
          <w:tcPr/>
          <w:p>
            <w:pPr>
              <w:pStyle w:val="Compact"/>
              <w:jc w:val="left"/>
            </w:pPr>
            <w:r>
              <w:t xml:space="preserve">Emergency weather advisory service and real-time meteorological monitoring during the May 2025 severe convective storm events affecting the Birmingham and surrounding West Midlands area. The Meteorologist provided continuous 24-hour situational awareness briefings to emergency services and local authorities throughout the event period.</w:t>
            </w:r>
          </w:p>
        </w:tc>
        <w:tc>
          <w:tcPr/>
          <w:p>
            <w:pPr>
              <w:pStyle w:val="Compact"/>
              <w:jc w:val="left"/>
            </w:pPr>
            <w:r>
              <w:t xml:space="preserve">16 hrs</w:t>
            </w:r>
          </w:p>
        </w:tc>
        <w:tc>
          <w:tcPr/>
          <w:p>
            <w:pPr>
              <w:pStyle w:val="Compact"/>
              <w:jc w:val="left"/>
            </w:pPr>
            <w:r>
              <w:t xml:space="preserve">£250.00</w:t>
            </w:r>
          </w:p>
        </w:tc>
        <w:tc>
          <w:tcPr/>
          <w:p>
            <w:pPr>
              <w:pStyle w:val="Compact"/>
              <w:jc w:val="left"/>
            </w:pPr>
            <w:r>
              <w:t xml:space="preserve">£4,000.00</w:t>
            </w:r>
          </w:p>
        </w:tc>
        <w:tc>
          <w:tcPr/>
          <w:p>
            <w:pPr>
              <w:pStyle w:val="Compact"/>
              <w:jc w:val="left"/>
            </w:pPr>
            <w:r>
              <w:t xml:space="preserve">£800.00</w:t>
            </w:r>
          </w:p>
        </w:tc>
      </w:tr>
      <w:tr>
        <w:tc>
          <w:tcPr/>
          <w:p>
            <w:pPr>
              <w:pStyle w:val="Compact"/>
              <w:jc w:val="left"/>
            </w:pPr>
            <w:r>
              <w:t xml:space="preserve">05</w:t>
            </w:r>
          </w:p>
        </w:tc>
        <w:tc>
          <w:tcPr/>
          <w:p>
            <w:pPr>
              <w:pStyle w:val="Compact"/>
              <w:jc w:val="left"/>
            </w:pPr>
            <w:r>
              <w:t xml:space="preserve">Professional development workshop and training session for municipal planning staff on interpreting meteorological data, understanding climate change projections for the Birmingham region, and integrating weather intelligence into long-term infrastructure investment decisions. Delivered by the Lead Meteorologist at the Stratocast training facility in Birmingham.</w:t>
            </w:r>
          </w:p>
        </w:tc>
        <w:tc>
          <w:tcPr/>
          <w:p>
            <w:pPr>
              <w:pStyle w:val="Compact"/>
              <w:jc w:val="left"/>
            </w:pPr>
            <w:r>
              <w:t xml:space="preserve">8 hrs</w:t>
            </w:r>
          </w:p>
        </w:tc>
        <w:tc>
          <w:tcPr/>
          <w:p>
            <w:pPr>
              <w:pStyle w:val="Compact"/>
              <w:jc w:val="left"/>
            </w:pPr>
            <w:r>
              <w:t xml:space="preserve">£320.00</w:t>
            </w:r>
          </w:p>
        </w:tc>
        <w:tc>
          <w:tcPr/>
          <w:p>
            <w:pPr>
              <w:pStyle w:val="Compact"/>
              <w:jc w:val="left"/>
            </w:pPr>
            <w:r>
              <w:t xml:space="preserve">£2,560.00</w:t>
            </w:r>
          </w:p>
        </w:tc>
        <w:tc>
          <w:tcPr/>
          <w:p>
            <w:pPr>
              <w:pStyle w:val="Compact"/>
              <w:jc w:val="left"/>
            </w:pPr>
            <w:r>
              <w:t xml:space="preserve">£512.00</w:t>
            </w:r>
          </w:p>
        </w:tc>
      </w:tr>
      <w:tr>
        <w:tc>
          <w:tcPr/>
          <w:p>
            <w:pPr>
              <w:pStyle w:val="Compact"/>
              <w:jc w:val="left"/>
            </w:pPr>
            <w:r>
              <w:t xml:space="preserve">06</w:t>
            </w:r>
          </w:p>
        </w:tc>
        <w:tc>
          <w:tcPr/>
          <w:p>
            <w:pPr>
              <w:pStyle w:val="Compact"/>
              <w:jc w:val="left"/>
            </w:pPr>
            <w:r>
              <w:t xml:space="preserve">Travel, accommodation, and equipment expenses incurred by the Meteorologist during fieldwork operations across the United Kingdom Birmingham metropolitan area and surrounding districts, including calibration of portable weather instrumentation and transport of atmospheric sampling equipment.</w:t>
            </w:r>
          </w:p>
        </w:tc>
        <w:tc>
          <w:tcPr/>
          <w:p>
            <w:pPr>
              <w:pStyle w:val="Compact"/>
              <w:jc w:val="left"/>
            </w:pPr>
            <w:r>
              <w:t xml:space="preserve">N/A</w:t>
            </w:r>
          </w:p>
        </w:tc>
        <w:tc>
          <w:tcPr/>
          <w:p>
            <w:pPr>
              <w:pStyle w:val="Compact"/>
              <w:jc w:val="left"/>
            </w:pPr>
            <w:r>
              <w:t xml:space="preserve">—</w:t>
            </w:r>
          </w:p>
        </w:tc>
        <w:tc>
          <w:tcPr/>
          <w:p>
            <w:pPr>
              <w:pStyle w:val="Compact"/>
              <w:jc w:val="left"/>
            </w:pPr>
            <w:r>
              <w:t xml:space="preserve">£1,247.50</w:t>
            </w:r>
          </w:p>
        </w:tc>
        <w:tc>
          <w:tcPr/>
          <w:p>
            <w:pPr>
              <w:pStyle w:val="Compact"/>
              <w:jc w:val="left"/>
            </w:pPr>
            <w:r>
              <w:t xml:space="preserve">£249.50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£26,487.50</w:t>
            </w:r>
          </w:p>
        </w:tc>
      </w:tr>
      <w:tr>
        <w:tc>
          <w:tcPr/>
          <w:p>
            <w:pPr>
              <w:pStyle w:val="Compact"/>
              <w:jc w:val="left"/>
            </w:pPr>
            <w:r>
              <w:t xml:space="preserve">VAT @ 20%</w:t>
            </w:r>
          </w:p>
        </w:tc>
        <w:tc>
          <w:tcPr/>
          <w:p>
            <w:pPr>
              <w:pStyle w:val="Compact"/>
              <w:jc w:val="left"/>
            </w:pPr>
            <w:r>
              <w:t xml:space="preserve">£5,297.50</w:t>
            </w:r>
          </w:p>
        </w:tc>
      </w:tr>
      <w:tr>
        <w:tc>
          <w:tcPr/>
          <w:p>
            <w:pPr>
              <w:pStyle w:val="Compact"/>
              <w:jc w:val="left"/>
            </w:pPr>
            <w:r>
              <w:t xml:space="preserve">Total Amount Due (Incl. VAT)</w:t>
            </w:r>
          </w:p>
        </w:tc>
        <w:tc>
          <w:tcPr/>
          <w:p>
            <w:pPr>
              <w:pStyle w:val="Compact"/>
              <w:jc w:val="left"/>
            </w:pPr>
            <w:r>
              <w:t xml:space="preserve">£31,785.00</w:t>
            </w:r>
          </w:p>
        </w:tc>
      </w:tr>
    </w:tbl>
    <w:bookmarkStart w:id="24" w:name="payment-instructions-notes"/>
    <w:p>
      <w:pPr>
        <w:pStyle w:val="Heading3"/>
      </w:pPr>
      <w:r>
        <w:t xml:space="preserve">Payment Instructions &amp; Notes</w:t>
      </w:r>
    </w:p>
    <w:p>
      <w:pPr>
        <w:pStyle w:val="FirstParagraph"/>
      </w:pPr>
      <w:r>
        <w:rPr>
          <w:bCs/>
          <w:b/>
        </w:rPr>
        <w:t xml:space="preserve">Bank Transfer:</w:t>
      </w:r>
      <w:r>
        <w:t xml:space="preserve"> </w:t>
      </w:r>
      <w:r>
        <w:t xml:space="preserve">Please remit payment via BACS to Stratocast Meteorological Services Ltd., Sort Code: 40-12-34, Account No: 56789012, Reference: SC-2025-00487. Payments should be directed to our Birmingham, United Kingdom office accounts department.</w:t>
      </w:r>
    </w:p>
    <w:p>
      <w:pPr>
        <w:pStyle w:val="BodyText"/>
      </w:pPr>
      <w:r>
        <w:rPr>
          <w:bCs/>
          <w:b/>
        </w:rPr>
        <w:t xml:space="preserve">Payment Deadline:</w:t>
      </w:r>
      <w:r>
        <w:t xml:space="preserve"> </w:t>
      </w:r>
      <w:r>
        <w:t xml:space="preserve">This Invoice is payable within thirty (30) calendar days from the date of issue. Late payments will incur interest at a rate of 4% above the Bank of England base rate, in accordance with the Late Payment of Commercial Debts (Interest) Act 1998.</w:t>
      </w:r>
    </w:p>
    <w:p>
      <w:pPr>
        <w:pStyle w:val="BodyText"/>
      </w:pPr>
      <w:r>
        <w:rPr>
          <w:bCs/>
          <w:b/>
        </w:rPr>
        <w:t xml:space="preserve">Important:</w:t>
      </w:r>
      <w:r>
        <w:t xml:space="preserve"> </w:t>
      </w:r>
      <w:r>
        <w:t xml:space="preserve">All meteorological data, forecasts, and reports referenced in this Invoice are the intellectual property of Stratocast Meteorological Services Ltd. and the Lead Meteorologist. Reproduction or distribution without written consent is prohibited under the Copyright, Designs and Patents Act 1988.</w:t>
      </w:r>
    </w:p>
    <w:p>
      <w:pPr>
        <w:pStyle w:val="BodyText"/>
      </w:pPr>
      <w:r>
        <w:rPr>
          <w:bCs/>
          <w:b/>
        </w:rPr>
        <w:t xml:space="preserve">Queries:</w:t>
      </w:r>
      <w:r>
        <w:t xml:space="preserve"> </w:t>
      </w:r>
      <w:r>
        <w:t xml:space="preserve">For any questions regarding this Invoice or the meteorological services rendered, please contact our billing department in Birmingham at billing@stratocast-met.co.uk or telephone +44 (0)121 456 7890 during office hours (Monday to Friday, 09:00–17:00 GMT).</w:t>
      </w:r>
    </w:p>
    <w:bookmarkEnd w:id="24"/>
    <w:bookmarkStart w:id="25" w:name="terms-conditions"/>
    <w:p>
      <w:pPr>
        <w:pStyle w:val="Heading3"/>
      </w:pPr>
      <w:r>
        <w:t xml:space="preserve">Terms &amp; Conditions</w:t>
      </w:r>
    </w:p>
    <w:p>
      <w:pPr>
        <w:pStyle w:val="FirstParagraph"/>
      </w:pPr>
      <w:r>
        <w:t xml:space="preserve">1. This Invoice constitutes a formal request for payment for professional meteorological consultancy services rendered by Dr. James A. Hartley, Lead Meteorologist, on behalf of Stratocast Meteorological Services Ltd., a company registered in England and Wales (Company No. 08765432), with its principal place of business in Birmingham, United Kingdom.</w:t>
      </w:r>
    </w:p>
    <w:p>
      <w:pPr>
        <w:pStyle w:val="BodyText"/>
      </w:pPr>
      <w:r>
        <w:t xml:space="preserve">2. All services described herein were performed in accordance with the professional standards set by the Royal Meteorological Society and the British Standards Institution (BS EN ISO 17025) for meteorological measurement and reporting.</w:t>
      </w:r>
    </w:p>
    <w:p>
      <w:pPr>
        <w:pStyle w:val="BodyText"/>
      </w:pPr>
      <w:r>
        <w:t xml:space="preserve">3. The Meteorologist warrants that all data collected, analyses performed, and forecasts issued were conducted with due professional care and in compliance with the UK General Data Protection Regulation (UK GDPR) and the Data Protection Act 2018.</w:t>
      </w:r>
    </w:p>
    <w:p>
      <w:pPr>
        <w:pStyle w:val="BodyText"/>
      </w:pPr>
      <w:r>
        <w:t xml:space="preserve">4. This Invoice is governed by the laws of England and Wales. Any disputes arising from this Invoice or the associated services shall be subject to the exclusive jurisdiction of the courts of Birmingham, United Kingdom.</w:t>
      </w:r>
    </w:p>
    <w:p>
      <w:pPr>
        <w:pStyle w:val="BodyText"/>
      </w:pPr>
      <w:r>
        <w:t xml:space="preserve">5. Stratocast Meteorological Services Ltd. reserves the right to suspend ongoing meteorological monitoring services in the event of non-payment beyond the stipulated thirty-day period, subject to fourteen (14) days' written notice.</w:t>
      </w:r>
    </w:p>
    <w:bookmarkEnd w:id="25"/>
    <w:p>
      <w:pPr>
        <w:pStyle w:val="BodyText"/>
      </w:pPr>
      <w:r>
        <w:t xml:space="preserve">Stratocast Meteorological Services Ltd. | 142 Corporation Street, Birmingham, B3 1BB, United Kingdom</w:t>
      </w:r>
    </w:p>
    <w:p>
      <w:pPr>
        <w:pStyle w:val="BodyText"/>
      </w:pPr>
      <w:r>
        <w:t xml:space="preserve">Registered in England &amp; Wales No. 08765432 | VAT No. GB 987654321</w:t>
      </w:r>
    </w:p>
    <w:p>
      <w:pPr>
        <w:pStyle w:val="BodyText"/>
      </w:pPr>
      <w:r>
        <w:t xml:space="preserve">This Invoice was generated electronically and is valid without a physical signature. For verification, please contact our Birmingham office.</w:t>
      </w:r>
    </w:p>
    <w:p>
      <w:pPr>
        <w:pStyle w:val="BodyText"/>
      </w:pPr>
      <w:r>
        <w:t xml:space="preserve">© 2025 Stratocast Meteorological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Birmingham, United Kingdom</dc:title>
  <dc:creator/>
  <dc:language>en-GB</dc:language>
  <cp:keywords/>
  <dcterms:created xsi:type="dcterms:W3CDTF">2026-10-10T01:22:56Z</dcterms:created>
  <dcterms:modified xsi:type="dcterms:W3CDTF">2026-10-10T01:22:56Z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