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Uzbekistan</w:t>
      </w:r>
      <w:r>
        <w:t xml:space="preserve"> </w:t>
      </w:r>
      <w:r>
        <w:t xml:space="preserve">Tashkent</w:t>
      </w:r>
    </w:p>
    <w:p>
      <w:pPr>
        <w:pStyle w:val="FirstParagraph"/>
      </w:pPr>
      <w:r>
        <w:t xml:space="preserve">INVOICE</w:t>
      </w:r>
    </w:p>
    <w:p>
      <w:pPr>
        <w:pStyle w:val="BodyText"/>
      </w:pPr>
      <w:r>
        <w:t xml:space="preserve">Professional Meteorological Consulting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INV-TSK-2025-0047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UZS (Uzbek Som)</w:t>
      </w:r>
    </w:p>
    <w:bookmarkEnd w:id="20"/>
    <w:bookmarkStart w:id="21" w:name="service-provider-meteorologist"/>
    <w:p>
      <w:pPr>
        <w:pStyle w:val="Heading4"/>
      </w:pPr>
      <w:r>
        <w:t xml:space="preserve">Service Provider (Meteorologist)</w:t>
      </w:r>
    </w:p>
    <w:p>
      <w:pPr>
        <w:pStyle w:val="FirstParagraph"/>
      </w:pPr>
      <w:r>
        <w:rPr>
          <w:bCs/>
          <w:b/>
        </w:rPr>
        <w:t xml:space="preserve">Name:</w:t>
      </w:r>
      <w:r>
        <w:t xml:space="preserve"> </w:t>
      </w:r>
      <w:r>
        <w:t xml:space="preserve">Dr. Aziz Karimov, PhD in Atmospheric Sciences</w:t>
      </w:r>
    </w:p>
    <w:p>
      <w:pPr>
        <w:pStyle w:val="BodyText"/>
      </w:pPr>
      <w:r>
        <w:rPr>
          <w:bCs/>
          <w:b/>
        </w:rPr>
        <w:t xml:space="preserve">Title:</w:t>
      </w:r>
      <w:r>
        <w:t xml:space="preserve"> </w:t>
      </w:r>
      <w:r>
        <w:t xml:space="preserve">Senior Meteorologist &amp; Climate Consultant</w:t>
      </w:r>
    </w:p>
    <w:p>
      <w:pPr>
        <w:pStyle w:val="BodyText"/>
      </w:pPr>
      <w:r>
        <w:rPr>
          <w:bCs/>
          <w:b/>
        </w:rPr>
        <w:t xml:space="preserve">Company:</w:t>
      </w:r>
      <w:r>
        <w:t xml:space="preserve"> </w:t>
      </w:r>
      <w:r>
        <w:t xml:space="preserve">Tashkent Meteorological Advisory Group (TMAG)</w:t>
      </w:r>
    </w:p>
    <w:p>
      <w:pPr>
        <w:pStyle w:val="BodyText"/>
      </w:pPr>
      <w:r>
        <w:rPr>
          <w:bCs/>
          <w:b/>
        </w:rPr>
        <w:t xml:space="preserve">Address:</w:t>
      </w:r>
      <w:r>
        <w:t xml:space="preserve"> </w:t>
      </w:r>
      <w:r>
        <w:t xml:space="preserve">42 Amir Temur Avenue, Mirzo-Ulugbek District, Tashkent, Uzbekistan</w:t>
      </w:r>
    </w:p>
    <w:p>
      <w:pPr>
        <w:pStyle w:val="BodyText"/>
      </w:pPr>
      <w:r>
        <w:rPr>
          <w:bCs/>
          <w:b/>
        </w:rPr>
        <w:t xml:space="preserve">Phone:</w:t>
      </w:r>
      <w:r>
        <w:t xml:space="preserve"> </w:t>
      </w:r>
      <w:r>
        <w:t xml:space="preserve">+998 (71) 200-45-67</w:t>
      </w:r>
    </w:p>
    <w:p>
      <w:pPr>
        <w:pStyle w:val="BodyText"/>
      </w:pPr>
      <w:r>
        <w:rPr>
          <w:bCs/>
          <w:b/>
        </w:rPr>
        <w:t xml:space="preserve">Email:</w:t>
      </w:r>
      <w:r>
        <w:t xml:space="preserve"> </w:t>
      </w:r>
      <w:r>
        <w:t xml:space="preserve">a.karimov@tmag.uz</w:t>
      </w:r>
    </w:p>
    <w:p>
      <w:pPr>
        <w:pStyle w:val="BodyText"/>
      </w:pPr>
      <w:r>
        <w:rPr>
          <w:bCs/>
          <w:b/>
        </w:rPr>
        <w:t xml:space="preserve">Tax ID (INN):</w:t>
      </w:r>
      <w:r>
        <w:t xml:space="preserve"> </w:t>
      </w:r>
      <w:r>
        <w:t xml:space="preserve">2001456789</w:t>
      </w:r>
    </w:p>
    <w:bookmarkEnd w:id="21"/>
    <w:bookmarkStart w:id="22" w:name="bill-to-client"/>
    <w:p>
      <w:pPr>
        <w:pStyle w:val="Heading4"/>
      </w:pPr>
      <w:r>
        <w:t xml:space="preserve">Bill To (Client)</w:t>
      </w:r>
    </w:p>
    <w:p>
      <w:pPr>
        <w:pStyle w:val="FirstParagraph"/>
      </w:pPr>
      <w:r>
        <w:rPr>
          <w:bCs/>
          <w:b/>
        </w:rPr>
        <w:t xml:space="preserve">Company:</w:t>
      </w:r>
      <w:r>
        <w:t xml:space="preserve"> </w:t>
      </w:r>
      <w:r>
        <w:t xml:space="preserve">AgroTech Uzbekistan LLC</w:t>
      </w:r>
    </w:p>
    <w:p>
      <w:pPr>
        <w:pStyle w:val="BodyText"/>
      </w:pPr>
      <w:r>
        <w:rPr>
          <w:bCs/>
          <w:b/>
        </w:rPr>
        <w:t xml:space="preserve">Attention:</w:t>
      </w:r>
      <w:r>
        <w:t xml:space="preserve"> </w:t>
      </w:r>
      <w:r>
        <w:t xml:space="preserve">Ms. Dilnoza Rahimova, Operations Director</w:t>
      </w:r>
    </w:p>
    <w:p>
      <w:pPr>
        <w:pStyle w:val="BodyText"/>
      </w:pPr>
      <w:r>
        <w:rPr>
          <w:bCs/>
          <w:b/>
        </w:rPr>
        <w:t xml:space="preserve">Address:</w:t>
      </w:r>
      <w:r>
        <w:t xml:space="preserve"> </w:t>
      </w:r>
      <w:r>
        <w:t xml:space="preserve">18 Navoi Street, Yakkasaray District, Tashkent, Uzbekistan</w:t>
      </w:r>
    </w:p>
    <w:p>
      <w:pPr>
        <w:pStyle w:val="BodyText"/>
      </w:pPr>
      <w:r>
        <w:rPr>
          <w:bCs/>
          <w:b/>
        </w:rPr>
        <w:t xml:space="preserve">Phone:</w:t>
      </w:r>
      <w:r>
        <w:t xml:space="preserve"> </w:t>
      </w:r>
      <w:r>
        <w:t xml:space="preserve">+998 (71) 233-89-01</w:t>
      </w:r>
    </w:p>
    <w:p>
      <w:pPr>
        <w:pStyle w:val="BodyText"/>
      </w:pPr>
      <w:r>
        <w:rPr>
          <w:bCs/>
          <w:b/>
        </w:rPr>
        <w:t xml:space="preserve">Email:</w:t>
      </w:r>
      <w:r>
        <w:t xml:space="preserve"> </w:t>
      </w:r>
      <w:r>
        <w:t xml:space="preserve">d.rahimova@agrotech.uz</w:t>
      </w:r>
    </w:p>
    <w:p>
      <w:pPr>
        <w:pStyle w:val="BodyText"/>
      </w:pPr>
      <w:r>
        <w:rPr>
          <w:bCs/>
          <w:b/>
        </w:rPr>
        <w:t xml:space="preserve">Tax ID (INN):</w:t>
      </w:r>
      <w:r>
        <w:t xml:space="preserve"> </w:t>
      </w:r>
      <w:r>
        <w:t xml:space="preserve">3009876543</w:t>
      </w:r>
    </w:p>
    <w:bookmarkEnd w:id="22"/>
    <w:bookmarkStart w:id="26" w:name="X37205c278961c5b58af0865651446d2ab2e1855"/>
    <w:p>
      <w:pPr>
        <w:pStyle w:val="Heading3"/>
      </w:pPr>
      <w:r>
        <w:t xml:space="preserve">Invoice Line Items – Meteorologist Services Rendered in Uzbekistan Tashkent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Meteorological Service</w:t>
            </w:r>
          </w:p>
        </w:tc>
        <w:tc>
          <w:tcPr/>
          <w:p>
            <w:pPr>
              <w:pStyle w:val="Compact"/>
              <w:jc w:val="left"/>
            </w:pPr>
            <w:r>
              <w:t xml:space="preserve">Period / Location</w:t>
            </w:r>
          </w:p>
        </w:tc>
        <w:tc>
          <w:tcPr/>
          <w:p>
            <w:pPr>
              <w:pStyle w:val="Compact"/>
              <w:jc w:val="left"/>
            </w:pPr>
            <w:r>
              <w:t xml:space="preserve">Qty</w:t>
            </w:r>
          </w:p>
        </w:tc>
        <w:tc>
          <w:tcPr/>
          <w:p>
            <w:pPr>
              <w:pStyle w:val="Compact"/>
              <w:jc w:val="left"/>
            </w:pPr>
            <w:r>
              <w:t xml:space="preserve">Unit Rate (UZS)</w:t>
            </w:r>
          </w:p>
        </w:tc>
        <w:tc>
          <w:tcPr/>
          <w:p>
            <w:pPr>
              <w:pStyle w:val="Compact"/>
              <w:jc w:val="left"/>
            </w:pPr>
            <w:r>
              <w:t xml:space="preserve">Amount (UZS)</w:t>
            </w:r>
          </w:p>
        </w:tc>
      </w:tr>
      <w:tr>
        <w:tc>
          <w:tcPr/>
          <w:p>
            <w:pPr>
              <w:pStyle w:val="Compact"/>
              <w:jc w:val="left"/>
            </w:pPr>
            <w:r>
              <w:t xml:space="preserve">1</w:t>
            </w:r>
          </w:p>
        </w:tc>
        <w:tc>
          <w:tcPr/>
          <w:p>
            <w:pPr>
              <w:pStyle w:val="Compact"/>
              <w:jc w:val="left"/>
            </w:pPr>
            <w:r>
              <w:t xml:space="preserve">Comprehensive seasonal weather forecasting and agricultural climate advisory for the Tashkent region, including temperature, precipitation, and wind pattern analysis for crop planning.</w:t>
            </w:r>
          </w:p>
        </w:tc>
        <w:tc>
          <w:tcPr/>
          <w:p>
            <w:pPr>
              <w:pStyle w:val="Compact"/>
              <w:jc w:val="left"/>
            </w:pPr>
            <w:r>
              <w:t xml:space="preserve">Q2 2025, Tashkent, Uzbekistan</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On-site meteorological field survey and atmospheric data collection at three agricultural sites in the Mirzo-Ulugbek and Yakkasaray districts of Tashkent, Uzbekistan.</w:t>
            </w:r>
          </w:p>
        </w:tc>
        <w:tc>
          <w:tcPr/>
          <w:p>
            <w:pPr>
              <w:pStyle w:val="Compact"/>
              <w:jc w:val="left"/>
            </w:pPr>
            <w:r>
              <w:t xml:space="preserve">March–April 2025</w:t>
            </w:r>
          </w:p>
        </w:tc>
        <w:tc>
          <w:tcPr/>
          <w:p>
            <w:pPr>
              <w:pStyle w:val="Compact"/>
              <w:jc w:val="left"/>
            </w:pPr>
            <w:r>
              <w:t xml:space="preserve">3</w:t>
            </w:r>
          </w:p>
        </w:tc>
        <w:tc>
          <w:tcPr/>
          <w:p>
            <w:pPr>
              <w:pStyle w:val="Compact"/>
              <w:jc w:val="left"/>
            </w:pPr>
            <w:r>
              <w:t xml:space="preserve">4,800,000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Drought risk assessment and water resource forecasting report prepared by the Meteorologist for Uzbekistan Tashkent municipal water management authorities.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8,200,000</w:t>
            </w:r>
          </w:p>
        </w:tc>
        <w:tc>
          <w:tcPr/>
          <w:p>
            <w:pPr>
              <w:pStyle w:val="Compact"/>
              <w:jc w:val="left"/>
            </w:pPr>
            <w:r>
              <w:t xml:space="preserve">8,200,000</w:t>
            </w:r>
          </w:p>
        </w:tc>
      </w:tr>
      <w:tr>
        <w:tc>
          <w:tcPr/>
          <w:p>
            <w:pPr>
              <w:pStyle w:val="Compact"/>
              <w:jc w:val="left"/>
            </w:pPr>
            <w:r>
              <w:t xml:space="preserve">4</w:t>
            </w:r>
          </w:p>
        </w:tc>
        <w:tc>
          <w:tcPr/>
          <w:p>
            <w:pPr>
              <w:pStyle w:val="Compact"/>
              <w:jc w:val="left"/>
            </w:pPr>
            <w:r>
              <w:t xml:space="preserve">Severe weather alert system configuration and 24/7 monitoring service for the Tashkent metropolitan area, including heatwave and dust storm early warning protocols.</w:t>
            </w:r>
          </w:p>
        </w:tc>
        <w:tc>
          <w:tcPr/>
          <w:p>
            <w:pPr>
              <w:pStyle w:val="Compact"/>
              <w:jc w:val="left"/>
            </w:pPr>
            <w:r>
              <w:t xml:space="preserve">June 2025</w:t>
            </w:r>
          </w:p>
        </w:tc>
        <w:tc>
          <w:tcPr/>
          <w:p>
            <w:pPr>
              <w:pStyle w:val="Compact"/>
              <w:jc w:val="left"/>
            </w:pPr>
            <w:r>
              <w:t xml:space="preserve">30</w:t>
            </w:r>
          </w:p>
        </w:tc>
        <w:tc>
          <w:tcPr/>
          <w:p>
            <w:pPr>
              <w:pStyle w:val="Compact"/>
              <w:jc w:val="left"/>
            </w:pPr>
            <w:r>
              <w:t xml:space="preserve">150,000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Climate change impact assessment and long-range meteorological trend analysis for Uzbekistan Tashkent urban planning and infrastructure resilience projects.</w:t>
            </w:r>
          </w:p>
        </w:tc>
        <w:tc>
          <w:tcPr/>
          <w:p>
            <w:pPr>
              <w:pStyle w:val="Compact"/>
              <w:jc w:val="left"/>
            </w:pPr>
            <w:r>
              <w:t xml:space="preserve">June 2025</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Training workshop for AgroTech Uzbekistan staff on interpreting meteorological data, reading weather models, and integrating climate forecasts into agricultural decision-making.</w:t>
            </w:r>
          </w:p>
        </w:tc>
        <w:tc>
          <w:tcPr/>
          <w:p>
            <w:pPr>
              <w:pStyle w:val="Compact"/>
              <w:jc w:val="left"/>
            </w:pPr>
            <w:r>
              <w:t xml:space="preserve">14 June 2025, Tashkent</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60,600,000 UZS</w:t>
            </w:r>
          </w:p>
        </w:tc>
      </w:tr>
      <w:tr>
        <w:tc>
          <w:tcPr/>
          <w:p>
            <w:pPr>
              <w:pStyle w:val="Compact"/>
              <w:jc w:val="left"/>
            </w:pPr>
            <w:r>
              <w:t xml:space="preserve">VAT (12% – Uzbekistan Tashkent)</w:t>
            </w:r>
          </w:p>
        </w:tc>
        <w:tc>
          <w:tcPr/>
          <w:p>
            <w:pPr>
              <w:pStyle w:val="Compact"/>
              <w:jc w:val="right"/>
            </w:pPr>
            <w:r>
              <w:t xml:space="preserve">7,272,000 UZS</w:t>
            </w:r>
          </w:p>
        </w:tc>
      </w:tr>
      <w:tr>
        <w:tc>
          <w:tcPr/>
          <w:p>
            <w:pPr>
              <w:pStyle w:val="Compact"/>
              <w:jc w:val="left"/>
            </w:pPr>
            <w:r>
              <w:t xml:space="preserve">Discount (Early Payment – 2%)</w:t>
            </w:r>
          </w:p>
        </w:tc>
        <w:tc>
          <w:tcPr/>
          <w:p>
            <w:pPr>
              <w:pStyle w:val="Compact"/>
              <w:jc w:val="right"/>
            </w:pPr>
            <w:r>
              <w:t xml:space="preserve">-1,212,000 UZS</w:t>
            </w:r>
          </w:p>
        </w:tc>
      </w:tr>
      <w:tr>
        <w:tc>
          <w:tcPr/>
          <w:p>
            <w:pPr>
              <w:pStyle w:val="Compact"/>
              <w:jc w:val="left"/>
            </w:pPr>
            <w:r>
              <w:t xml:space="preserve">Grand Total Due</w:t>
            </w:r>
          </w:p>
        </w:tc>
        <w:tc>
          <w:tcPr/>
          <w:p>
            <w:pPr>
              <w:pStyle w:val="Compact"/>
              <w:jc w:val="right"/>
            </w:pPr>
            <w:r>
              <w:t xml:space="preserve">66,660,000 UZS</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National Bank of Uzbekistan</w:t>
      </w:r>
    </w:p>
    <w:p>
      <w:pPr>
        <w:pStyle w:val="BodyText"/>
      </w:pPr>
      <w:r>
        <w:rPr>
          <w:bCs/>
          <w:b/>
        </w:rPr>
        <w:t xml:space="preserve">Account Name:</w:t>
      </w:r>
      <w:r>
        <w:t xml:space="preserve"> </w:t>
      </w:r>
      <w:r>
        <w:t xml:space="preserve">Tashkent Meteorological Advisory Group</w:t>
      </w:r>
    </w:p>
    <w:p>
      <w:pPr>
        <w:pStyle w:val="BodyText"/>
      </w:pPr>
      <w:r>
        <w:rPr>
          <w:bCs/>
          <w:b/>
        </w:rPr>
        <w:t xml:space="preserve">IBAN:</w:t>
      </w:r>
      <w:r>
        <w:t xml:space="preserve"> </w:t>
      </w:r>
      <w:r>
        <w:t xml:space="preserve">UZ00 9876 5432 1000 4567 89</w:t>
      </w:r>
    </w:p>
    <w:p>
      <w:pPr>
        <w:pStyle w:val="BodyText"/>
      </w:pPr>
      <w:r>
        <w:rPr>
          <w:bCs/>
          <w:b/>
        </w:rPr>
        <w:t xml:space="preserve">SWIFT/BIC:</w:t>
      </w:r>
      <w:r>
        <w:t xml:space="preserve"> </w:t>
      </w:r>
      <w:r>
        <w:t xml:space="preserve">NBUZUZ2X</w:t>
      </w:r>
    </w:p>
    <w:p>
      <w:pPr>
        <w:pStyle w:val="BodyText"/>
      </w:pPr>
      <w:r>
        <w:rPr>
          <w:bCs/>
          <w:b/>
        </w:rPr>
        <w:t xml:space="preserve">Reference:</w:t>
      </w:r>
      <w:r>
        <w:t xml:space="preserve"> </w:t>
      </w:r>
      <w:r>
        <w:t xml:space="preserve">INV-TSK-2025-0047</w:t>
      </w:r>
    </w:p>
    <w:bookmarkEnd w:id="23"/>
    <w:bookmarkStart w:id="24" w:name="invoice-notes"/>
    <w:p>
      <w:pPr>
        <w:pStyle w:val="Heading4"/>
      </w:pPr>
      <w:r>
        <w:t xml:space="preserve">Invoice Notes</w:t>
      </w:r>
    </w:p>
    <w:p>
      <w:pPr>
        <w:pStyle w:val="FirstParagraph"/>
      </w:pPr>
      <w:r>
        <w:t xml:space="preserve">This Invoice covers all meteorological consulting services rendered by the Meteorologist Dr. Aziz Karimov in Uzbekistan Tashkent during the period of March through June 2025. All data collection, analysis, and reporting were conducted in compliance with the standards set by the Hydrometeorological Service of Uzbekistan.</w:t>
      </w:r>
    </w:p>
    <w:bookmarkEnd w:id="24"/>
    <w:bookmarkStart w:id="25" w:name="terms-and-conditions-of-this-invoice"/>
    <w:p>
      <w:pPr>
        <w:pStyle w:val="Heading4"/>
      </w:pPr>
      <w:r>
        <w:t xml:space="preserve">Terms and Conditions of This Invoice</w:t>
      </w:r>
    </w:p>
    <w:p>
      <w:pPr>
        <w:numPr>
          <w:ilvl w:val="0"/>
          <w:numId w:val="1001"/>
        </w:numPr>
        <w:pStyle w:val="Compact"/>
      </w:pPr>
      <w:r>
        <w:t xml:space="preserve">This Invoice is valid for payment within fifteen (15) calendar days from the issue date. Late payments shall incur a penalty of 1.5% per month as per Uzbek commercial law applicable in Tashkent, Uzbekistan.</w:t>
      </w:r>
    </w:p>
    <w:p>
      <w:pPr>
        <w:numPr>
          <w:ilvl w:val="0"/>
          <w:numId w:val="1001"/>
        </w:numPr>
        <w:pStyle w:val="Compact"/>
      </w:pPr>
      <w:r>
        <w:t xml:space="preserve">All meteorological data, forecasts, and reports delivered under this Invoice remain the intellectual property of the Meteorologist and Tashkent Meteorological Advisory Group. The client receives a non-exclusive license for internal operational use within Uzbekistan Tashkent.</w:t>
      </w:r>
    </w:p>
    <w:p>
      <w:pPr>
        <w:numPr>
          <w:ilvl w:val="0"/>
          <w:numId w:val="1001"/>
        </w:numPr>
        <w:pStyle w:val="Compact"/>
      </w:pPr>
      <w:r>
        <w:t xml:space="preserve">The Meteorologist warrants that all atmospheric measurements, model outputs, and climate analyses provided are accurate to the best of current scientific methodology and equipment calibration standards.</w:t>
      </w:r>
    </w:p>
    <w:p>
      <w:pPr>
        <w:numPr>
          <w:ilvl w:val="0"/>
          <w:numId w:val="1001"/>
        </w:numPr>
        <w:pStyle w:val="Compact"/>
      </w:pPr>
      <w:r>
        <w:t xml:space="preserve">Any disputes arising from this Invoice shall be resolved through arbitration in Tashkent, Uzbekistan, in accordance with the Arbitration Rules of the Tashkent International Arbitration Centre.</w:t>
      </w:r>
    </w:p>
    <w:p>
      <w:pPr>
        <w:numPr>
          <w:ilvl w:val="0"/>
          <w:numId w:val="1001"/>
        </w:numPr>
        <w:pStyle w:val="Compact"/>
      </w:pPr>
      <w:r>
        <w:t xml:space="preserve">This Invoice is governed by the Civil Code of the Republic of Uzbekistan and applicable tax regulations of the State Tax Committee of Uzbekistan, Tashkent region.</w:t>
      </w:r>
    </w:p>
    <w:p>
      <w:pPr>
        <w:numPr>
          <w:ilvl w:val="0"/>
          <w:numId w:val="1001"/>
        </w:numPr>
        <w:pStyle w:val="Compact"/>
      </w:pPr>
      <w:r>
        <w:t xml:space="preserve">Payment shall be made in Uzbek Som (UZS) via bank transfer to the account specified above. No cash payments are accepted for this Invoice.</w:t>
      </w:r>
    </w:p>
    <w:bookmarkEnd w:id="25"/>
    <w:p>
      <w:pPr>
        <w:pStyle w:val="FirstParagraph"/>
      </w:pPr>
      <w:r>
        <w:rPr>
          <w:bCs/>
          <w:b/>
        </w:rPr>
        <w:t xml:space="preserve">Tashkent Meteorological Advisory Group (TMAG)</w:t>
      </w:r>
      <w:r>
        <w:t xml:space="preserve"> </w:t>
      </w:r>
      <w:r>
        <w:t xml:space="preserve">| 42 Amir Temur Avenue, Mirzo-Ulugbek District, Tashkent, Uzbekistan</w:t>
      </w:r>
    </w:p>
    <w:p>
      <w:pPr>
        <w:pStyle w:val="BodyText"/>
      </w:pPr>
      <w:r>
        <w:t xml:space="preserve">Registered with the State Tax Committee of Uzbekistan | INN: 2001456789 | License No. MZ-2019-00342</w:t>
      </w:r>
    </w:p>
    <w:p>
      <w:pPr>
        <w:pStyle w:val="BodyText"/>
      </w:pPr>
      <w:r>
        <w:t xml:space="preserve">This Invoice was generated electronically and is valid without a physical signature. For verification, contact the Meteorologist at a.karimov@tmag.uz or +998 (71) 200-45-67.</w:t>
      </w:r>
    </w:p>
    <w:p>
      <w:pPr>
        <w:pStyle w:val="BodyText"/>
      </w:pPr>
      <w:r>
        <w:t xml:space="preserve">Thank you for your business. We appreciate the opportunity to provide professional meteorological services in Uzbekistan Tashkent.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Uzbekistan Tashkent</dc:title>
  <dc:creator/>
  <dc:language>en</dc:language>
  <cp:keywords/>
  <dcterms:created xsi:type="dcterms:W3CDTF">2026-10-10T03:48:13Z</dcterms:created>
  <dcterms:modified xsi:type="dcterms:W3CDTF">2026-10-10T03:48:13Z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