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beijing-harmony-midwifery-care-center"/>
    <w:p>
      <w:pPr>
        <w:pStyle w:val="Heading1"/>
      </w:pPr>
      <w:r>
        <w:t xml:space="preserve">Beijing Harmony Midwifery Care Center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No. 88 Chaoyangmen North Street, Chaoyang District, Beijing, China 100020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+86 10 8512 3456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billing@bjharmonymidwifery.cn</w:t>
      </w:r>
    </w:p>
    <w:p>
      <w:pPr>
        <w:pStyle w:val="BodyText"/>
      </w:pPr>
      <w:r>
        <w:rPr>
          <w:bCs/>
          <w:b/>
        </w:rPr>
        <w:t xml:space="preserve">Unified Social Credit Code:</w:t>
      </w:r>
      <w:r>
        <w:t xml:space="preserve"> </w:t>
      </w:r>
      <w:r>
        <w:t xml:space="preserve">91110105MA01XXXXXK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JI-ZHENG-2023-0892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INV-BJ-2023-10-045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Ms. Li Wei</w:t>
      </w:r>
    </w:p>
    <w:p>
      <w:pPr>
        <w:pStyle w:val="BodyText"/>
      </w:pPr>
      <w:r>
        <w:t xml:space="preserve">Room 1204, Tower B, The Peninsula Beijing</w:t>
      </w:r>
    </w:p>
    <w:p>
      <w:pPr>
        <w:pStyle w:val="BodyText"/>
      </w:pPr>
      <w:r>
        <w:t xml:space="preserve">Jianguomenwai Avenue, Chaoyang District</w:t>
      </w:r>
    </w:p>
    <w:p>
      <w:pPr>
        <w:pStyle w:val="BodyText"/>
      </w:pPr>
      <w:r>
        <w:t xml:space="preserve">Beijing, China 100022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1101051990XXXXXXXX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+86 138 0013 8000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Beijing Obstetrics and Gynecology Hospital</w:t>
      </w:r>
    </w:p>
    <w:p>
      <w:pPr>
        <w:pStyle w:val="BodyText"/>
      </w:pPr>
      <w:r>
        <w:t xml:space="preserve">100 Shichang Street, Dongcheng District</w:t>
      </w:r>
    </w:p>
    <w:p>
      <w:pPr>
        <w:pStyle w:val="BodyText"/>
      </w:pPr>
      <w:r>
        <w:t xml:space="preserve">Beijing, China 100006</w:t>
      </w:r>
    </w:p>
    <w:p>
      <w:pPr>
        <w:pStyle w:val="BodyText"/>
      </w:pPr>
      <w:r>
        <w:rPr>
          <w:iCs/>
          <w:i/>
        </w:rPr>
        <w:t xml:space="preserve">(Primary delivery location for midwifery services)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Midwifery Consultation Package</w:t>
            </w:r>
            <w:r>
              <w:br/>
            </w:r>
            <w:r>
              <w:t xml:space="preserve">Includes initial assessment, personalized birth plan development, nutritional guidance tailored to Beijing dietary standards, and monthly check-ins. Conducted by certified senior midwife at our Chaoyang District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One-on-One Labor and Delivery Midwifery Support</w:t>
            </w:r>
            <w:r>
              <w:br/>
            </w:r>
            <w:r>
              <w:t xml:space="preserve">Continuous presence of a dedicated midwife during labor at Beijing Obstetrics and Gynecology Hospital. Includes pain management techniques, emotional support, and advocacy with medical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Recovery and Newborn Care (First 48 Hours)</w:t>
            </w:r>
            <w:r>
              <w:br/>
            </w:r>
            <w:r>
              <w:t xml:space="preserve">Immediate post-delivery care including breastfeeding initiation support, newborn assessment, and maternal vital monitoring. Services rendered at the hospital in Beijing.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Visit: Postpartum Check-up (Day 7)</w:t>
            </w:r>
            <w:r>
              <w:br/>
            </w:r>
            <w:r>
              <w:t xml:space="preserve">Midwife home visit to Ms. Li's residence in Chaoyang District, Beijing. Assessment of maternal recovery, wound care, and newborn health check.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Visit: Postpartum Check-up (Day 14)</w:t>
            </w:r>
            <w:r>
              <w:br/>
            </w:r>
            <w:r>
              <w:t xml:space="preserve">Follow-up midwife home visit in Beijing. Focus on lactation support, maternal mental health screening, and newborn development milestones.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Midwifery Service Fee</w:t>
            </w:r>
            <w:r>
              <w:br/>
            </w:r>
            <w:r>
              <w:t xml:space="preserve">Retainer fee for 24/7 availability of a midwife throughout the pregnancy and immediate postpartum period within the Beijing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Lactation Consultation</w:t>
            </w:r>
            <w:r>
              <w:br/>
            </w:r>
            <w:r>
              <w:t xml:space="preserve">Additional intensive session with a certified lactation midwife to address specific breastfeeding challenges. Conducted at our Beijing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¥34,700.00</w:t>
      </w:r>
    </w:p>
    <w:p>
      <w:pPr>
        <w:pStyle w:val="BodyText"/>
      </w:pPr>
      <w:r>
        <w:t xml:space="preserve">Value Added Tax (VAT) 6%:</w:t>
      </w:r>
      <w:r>
        <w:t xml:space="preserve"> </w:t>
      </w:r>
      <w:r>
        <w:t xml:space="preserve">¥2,082.00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-¥500.00</w:t>
      </w:r>
    </w:p>
    <w:p>
      <w:pPr>
        <w:pStyle w:val="BodyText"/>
      </w:pPr>
      <w:r>
        <w:t xml:space="preserve">Grand Total Due:</w:t>
      </w:r>
      <w:r>
        <w:t xml:space="preserve"> </w:t>
      </w:r>
      <w:r>
        <w:t xml:space="preserve">¥36,282.00</w:t>
      </w:r>
    </w:p>
    <w:p>
      <w:pPr>
        <w:pStyle w:val="BodyText"/>
      </w:pPr>
      <w:r>
        <w:t xml:space="preserve">Amount in words: Thirty-Six Thousand Two Hundred Eighty-Two Yuan Only.</w:t>
      </w:r>
    </w:p>
    <w:bookmarkStart w:id="24" w:name="terms-and-conditions-important-notes"/>
    <w:p>
      <w:pPr>
        <w:pStyle w:val="Heading4"/>
      </w:pPr>
      <w:r>
        <w:t xml:space="preserve">Terms and Conditions &amp; Important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1.5% monthly interest charge.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Bank Transfer (ICBC Beijing Branch), WeChat Pay, or Alipay. Please include the Invoice Number as the reference.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Scope:</w:t>
      </w:r>
      <w:r>
        <w:t xml:space="preserve"> </w:t>
      </w:r>
      <w:r>
        <w:t xml:space="preserve">All midwifery services described herein are provided in accordance with the regulations set by the National Health Commission of China and the Beijing Municipal Health Commission.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is kept strictly confidential in compliance with Chinese medical privacy laws.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tax deduction purposes in China. Please retain this document for your records.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or the midwifery services provided shall be resolved through negotiation in Beijing, China.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 (Provider):</w:t>
      </w:r>
    </w:p>
    <w:p>
      <w:pPr>
        <w:pStyle w:val="BodyText"/>
      </w:pPr>
      <w:r>
        <w:t xml:space="preserve">Dr. Zhang Mei</w:t>
      </w:r>
    </w:p>
    <w:p>
      <w:pPr>
        <w:pStyle w:val="BodyText"/>
      </w:pPr>
      <w:r>
        <w:t xml:space="preserve">Dr. Zhang Mei, Chief Midwife</w:t>
      </w:r>
    </w:p>
    <w:p>
      <w:pPr>
        <w:pStyle w:val="BodyText"/>
      </w:pPr>
      <w:r>
        <w:t xml:space="preserve">Beijing Harmony Midwifery Care Center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Beijing Harmony Midwifery Care Center | No. 88 Chaoyangmen North Street, Chaoyang District, Beijing, China 100020</w:t>
      </w:r>
    </w:p>
    <w:p>
      <w:pPr>
        <w:pStyle w:val="BodyText"/>
      </w:pPr>
      <w:r>
        <w:t xml:space="preserve">Phone: +86 10 8512 3456 | Email: billing@bjharmonymidwifery.cn | Website: www.bjharmonymidwifery.cn</w:t>
      </w:r>
    </w:p>
    <w:p>
      <w:pPr>
        <w:pStyle w:val="BodyText"/>
      </w:pP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Beijing, China</dc:title>
  <dc:creator/>
  <dc:language>en</dc:language>
  <cp:keywords/>
  <dcterms:created xsi:type="dcterms:W3CDTF">2026-10-10T04:33:01Z</dcterms:created>
  <dcterms:modified xsi:type="dcterms:W3CDTF">2026-10-10T04:33:01Z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