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Cairo,</w:t>
      </w:r>
      <w:r>
        <w:t xml:space="preserve"> </w:t>
      </w:r>
      <w:r>
        <w:t xml:space="preserve">Egypt</w:t>
      </w:r>
    </w:p>
    <w:bookmarkStart w:id="20" w:name="nile-valley-midwifery-services"/>
    <w:p>
      <w:pPr>
        <w:pStyle w:val="Heading1"/>
      </w:pPr>
      <w:r>
        <w:t xml:space="preserve">Nile Valley Midwifery Services</w:t>
      </w:r>
    </w:p>
    <w:p>
      <w:pPr>
        <w:pStyle w:val="FirstParagraph"/>
      </w:pPr>
      <w:r>
        <w:rPr>
          <w:bCs/>
          <w:b/>
        </w:rPr>
        <w:t xml:space="preserve">License No:</w:t>
      </w:r>
      <w:r>
        <w:t xml:space="preserve"> </w:t>
      </w:r>
      <w:r>
        <w:t xml:space="preserve">2023-MW-CAI-8892</w:t>
      </w:r>
    </w:p>
    <w:p>
      <w:pPr>
        <w:pStyle w:val="BodyText"/>
      </w:pPr>
      <w:r>
        <w:rPr>
          <w:bCs/>
          <w:b/>
        </w:rPr>
        <w:t xml:space="preserve">Address:</w:t>
      </w:r>
      <w:r>
        <w:t xml:space="preserve"> </w:t>
      </w:r>
      <w:r>
        <w:t xml:space="preserve">145 El-Tahrir Street, Downtown, Cairo, Egypt</w:t>
      </w:r>
    </w:p>
    <w:p>
      <w:pPr>
        <w:pStyle w:val="BodyText"/>
      </w:pPr>
      <w:r>
        <w:rPr>
          <w:bCs/>
          <w:b/>
        </w:rPr>
        <w:t xml:space="preserve">Phone:</w:t>
      </w:r>
      <w:r>
        <w:t xml:space="preserve"> </w:t>
      </w:r>
      <w:r>
        <w:t xml:space="preserve">+20 2 2574 8899</w:t>
      </w:r>
    </w:p>
    <w:p>
      <w:pPr>
        <w:pStyle w:val="BodyText"/>
      </w:pPr>
      <w:r>
        <w:rPr>
          <w:bCs/>
          <w:b/>
        </w:rPr>
        <w:t xml:space="preserve">Email:</w:t>
      </w:r>
      <w:r>
        <w:t xml:space="preserve"> </w:t>
      </w:r>
      <w:r>
        <w:t xml:space="preserve">billing@nilevalleymidwives.eg</w:t>
      </w:r>
    </w:p>
    <w:p>
      <w:pPr>
        <w:pStyle w:val="BodyText"/>
      </w:pPr>
      <w:r>
        <w:rPr>
          <w:bCs/>
          <w:b/>
        </w:rPr>
        <w:t xml:space="preserve">Tax ID:</w:t>
      </w:r>
      <w:r>
        <w:t xml:space="preserve"> </w:t>
      </w:r>
      <w:r>
        <w:t xml:space="preserve">EG-TAX-9988776655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INV-2023-11-045</w:t>
      </w:r>
    </w:p>
    <w:p>
      <w:pPr>
        <w:pStyle w:val="BodyText"/>
      </w:pPr>
      <w:r>
        <w:rPr>
          <w:bCs/>
          <w:b/>
        </w:rPr>
        <w:t xml:space="preserve">Date:</w:t>
      </w:r>
      <w:r>
        <w:t xml:space="preserve"> </w:t>
      </w:r>
      <w:r>
        <w:t xml:space="preserve">November 15, 2023</w:t>
      </w:r>
    </w:p>
    <w:p>
      <w:pPr>
        <w:pStyle w:val="BodyText"/>
      </w:pPr>
      <w:r>
        <w:rPr>
          <w:bCs/>
          <w:b/>
        </w:rPr>
        <w:t xml:space="preserve">Due Date:</w:t>
      </w:r>
      <w:r>
        <w:t xml:space="preserve"> </w:t>
      </w:r>
      <w:r>
        <w:t xml:space="preserve">November 30, 2023</w:t>
      </w:r>
    </w:p>
    <w:p>
      <w:pPr>
        <w:pStyle w:val="BodyText"/>
      </w:pPr>
      <w:r>
        <w:rPr>
          <w:bCs/>
          <w:b/>
        </w:rPr>
        <w:t xml:space="preserve">Service Location:</w:t>
      </w:r>
      <w:r>
        <w:t xml:space="preserve"> </w:t>
      </w:r>
      <w:r>
        <w:t xml:space="preserve">Cairo, Egypt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Mrs. Amira Hassan</w:t>
      </w:r>
    </w:p>
    <w:p>
      <w:pPr>
        <w:pStyle w:val="BodyText"/>
      </w:pPr>
      <w:r>
        <w:rPr>
          <w:bCs/>
          <w:b/>
        </w:rPr>
        <w:t xml:space="preserve">Address:</w:t>
      </w:r>
      <w:r>
        <w:t xml:space="preserve"> </w:t>
      </w:r>
      <w:r>
        <w:t xml:space="preserve">22 Zamalek District, Giza Governorate, Cairo, Egypt</w:t>
      </w:r>
    </w:p>
    <w:p>
      <w:pPr>
        <w:pStyle w:val="BodyText"/>
      </w:pPr>
      <w:r>
        <w:rPr>
          <w:bCs/>
          <w:b/>
        </w:rPr>
        <w:t xml:space="preserve">Phone:</w:t>
      </w:r>
      <w:r>
        <w:t xml:space="preserve"> </w:t>
      </w:r>
      <w:r>
        <w:t xml:space="preserve">+20 10 1234 5678</w:t>
      </w:r>
    </w:p>
    <w:p>
      <w:pPr>
        <w:pStyle w:val="BodyText"/>
      </w:pPr>
      <w:r>
        <w:rPr>
          <w:bCs/>
          <w:b/>
        </w:rPr>
        <w:t xml:space="preserve">Email:</w:t>
      </w:r>
      <w:r>
        <w:t xml:space="preserve"> </w:t>
      </w:r>
      <w:r>
        <w:t xml:space="preserve">amira.hassan@example.com</w:t>
      </w:r>
    </w:p>
    <w:p>
      <w:pPr>
        <w:pStyle w:val="BodyText"/>
      </w:pPr>
      <w:r>
        <w:rPr>
          <w:bCs/>
          <w:b/>
        </w:rPr>
        <w:t xml:space="preserve">Insurance Provider:</w:t>
      </w:r>
      <w:r>
        <w:t xml:space="preserve"> </w:t>
      </w:r>
      <w:r>
        <w:t xml:space="preserve">Bupa Egypt (Policy #BP-EG-4455)</w:t>
      </w:r>
    </w:p>
    <w:bookmarkEnd w:id="22"/>
    <w:bookmarkStart w:id="24" w:name="professional-midwifery-services-rendered"/>
    <w:p>
      <w:pPr>
        <w:pStyle w:val="Heading3"/>
      </w:pPr>
      <w:r>
        <w:t xml:space="preserve">Professional Midwifery Services Rendered</w:t>
      </w:r>
    </w:p>
    <w:p>
      <w:pPr>
        <w:pStyle w:val="FirstParagraph"/>
      </w:pPr>
      <w:r>
        <w:t xml:space="preserve">This invoice details the comprehensive care provided by a certified midwife operating under the regulations of the Egyptian Ministry of Health and Population. The services were delivered in accordance with international standards of obstetric care adapted for the local context in Cairo, Egypt.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Initial Prenatal Consultation &amp; Assessment</w:t>
            </w:r>
            <w:r>
              <w:br/>
            </w:r>
            <w:r>
              <w:t xml:space="preserve">Comprehensive health history review, physical examination, and risk assessment conducted at our Cairo clinic. Includes counseling on nutrition and lifestyle adjustments specific to the Egyptian climate and dietary habits.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Home Visit Midwifery Care (Trimester 2 &amp; 3)</w:t>
            </w:r>
            <w:r>
              <w:br/>
            </w:r>
            <w:r>
              <w:t xml:space="preserve">Series of home visits to monitor fetal development, blood pressure, and maternal well-being. This service ensures continuity of care within the client's home environment in Cairo, reducing travel stress during late pregnancy.</w:t>
            </w:r>
          </w:p>
        </w:tc>
        <w:tc>
          <w:tcPr/>
          <w:p>
            <w:pPr>
              <w:pStyle w:val="Compact"/>
              <w:jc w:val="left"/>
            </w:pPr>
            <w:r>
              <w:t xml:space="preserve">6</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Birth Preparation &amp; Education Workshop</w:t>
            </w:r>
            <w:r>
              <w:br/>
            </w:r>
            <w:r>
              <w:t xml:space="preserve">One-on-one session covering breathing techniques, pain management, and labor stages. Includes guidance on navigating the healthcare system in Egypt Cairo for emergency referrals if necessary.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Attending Midwife for Natural Birth</w:t>
            </w:r>
            <w:r>
              <w:br/>
            </w:r>
            <w:r>
              <w:t xml:space="preserve">Continuous support and clinical management during labor and delivery at the designated birthing center in Cairo. Includes monitoring of vital signs, assistance with delivery, and immediate newborn care.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Postpartum Care Package (First 2 Weeks)</w:t>
            </w:r>
            <w:r>
              <w:br/>
            </w:r>
            <w:r>
              <w:t xml:space="preserve">Includes 4 home visits to monitor maternal recovery, assist with breastfeeding, and check newborn health. Provides essential support during the critical postnatal period in the client's Cairo residence.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Urgent On-Call Availability Fee</w:t>
            </w:r>
            <w:r>
              <w:br/>
            </w:r>
            <w:r>
              <w:t xml:space="preserve">24/7 availability for emergencies throughout the pregnancy and immediate postpartum period. Ensures rapid response within the Greater Cairo area.</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26,200.00 EGP</w:t>
      </w:r>
    </w:p>
    <w:p>
      <w:pPr>
        <w:pStyle w:val="BodyText"/>
      </w:pPr>
      <w:r>
        <w:t xml:space="preserve">VAT (14%):</w:t>
      </w:r>
      <w:r>
        <w:t xml:space="preserve"> </w:t>
      </w:r>
      <w:r>
        <w:t xml:space="preserve">3,668.00 EGP</w:t>
      </w:r>
    </w:p>
    <w:p>
      <w:pPr>
        <w:pStyle w:val="BodyText"/>
      </w:pPr>
      <w:r>
        <w:t xml:space="preserve">Discount (Loyalty):</w:t>
      </w:r>
      <w:r>
        <w:t xml:space="preserve"> </w:t>
      </w:r>
      <w:r>
        <w:t xml:space="preserve">-1,000.00 EGP</w:t>
      </w:r>
    </w:p>
    <w:p>
      <w:pPr>
        <w:pStyle w:val="BodyText"/>
      </w:pPr>
      <w:r>
        <w:t xml:space="preserve">Total Due:</w:t>
      </w:r>
      <w:r>
        <w:t xml:space="preserve"> </w:t>
      </w:r>
      <w:r>
        <w:t xml:space="preserve">28,868.00 EGP</w:t>
      </w:r>
    </w:p>
    <w:bookmarkStart w:id="23" w:name="terms-and-conditions-important-notes"/>
    <w:p>
      <w:pPr>
        <w:pStyle w:val="Heading4"/>
      </w:pPr>
      <w:r>
        <w:t xml:space="preserve">Terms and Conditions &amp; Important Notes:</w:t>
      </w:r>
    </w:p>
    <w:p>
      <w:pPr>
        <w:numPr>
          <w:ilvl w:val="0"/>
          <w:numId w:val="1001"/>
        </w:numPr>
        <w:pStyle w:val="Compact"/>
      </w:pPr>
      <w:r>
        <w:rPr>
          <w:bCs/>
          <w:b/>
        </w:rPr>
        <w:t xml:space="preserve">Currency:</w:t>
      </w:r>
      <w:r>
        <w:t xml:space="preserve"> </w:t>
      </w:r>
      <w:r>
        <w:t xml:space="preserve">All amounts are quoted in Egyptian Pounds (EGP). Payment is expected in local currency.</w:t>
      </w:r>
    </w:p>
    <w:p>
      <w:pPr>
        <w:numPr>
          <w:ilvl w:val="0"/>
          <w:numId w:val="1001"/>
        </w:numPr>
        <w:pStyle w:val="Compact"/>
      </w:pPr>
      <w:r>
        <w:rPr>
          <w:bCs/>
          <w:b/>
        </w:rPr>
        <w:t xml:space="preserve">Payment Methods:</w:t>
      </w:r>
      <w:r>
        <w:t xml:space="preserve"> </w:t>
      </w:r>
      <w:r>
        <w:t xml:space="preserve">Payments can be made via bank transfer to our account at Banque Misr, Cairo branch, or via credit card. Cash payments are accepted upon request with a receipt.</w:t>
      </w:r>
    </w:p>
    <w:p>
      <w:pPr>
        <w:numPr>
          <w:ilvl w:val="0"/>
          <w:numId w:val="1001"/>
        </w:numPr>
        <w:pStyle w:val="Compact"/>
      </w:pPr>
      <w:r>
        <w:rPr>
          <w:bCs/>
          <w:b/>
        </w:rPr>
        <w:t xml:space="preserve">Due Date:</w:t>
      </w:r>
      <w:r>
        <w:t xml:space="preserve"> </w:t>
      </w:r>
      <w:r>
        <w:t xml:space="preserve">Payment is due within 15 days of the invoice date. Late payments may incur a 2% monthly interest charge.</w:t>
      </w:r>
    </w:p>
    <w:p>
      <w:pPr>
        <w:numPr>
          <w:ilvl w:val="0"/>
          <w:numId w:val="1001"/>
        </w:numPr>
        <w:pStyle w:val="Compact"/>
      </w:pPr>
      <w:r>
        <w:rPr>
          <w:bCs/>
          <w:b/>
        </w:rPr>
        <w:t xml:space="preserve">Scope of Practice:</w:t>
      </w:r>
      <w:r>
        <w:t xml:space="preserve"> </w:t>
      </w:r>
      <w:r>
        <w:t xml:space="preserve">The midwife services provided are in compliance with the Egyptian Medical Syndicate regulations. In case of high-risk complications requiring hospital intervention, the midwife will coordinate with obstetricians in Cairo hospitals.</w:t>
      </w:r>
    </w:p>
    <w:p>
      <w:pPr>
        <w:numPr>
          <w:ilvl w:val="0"/>
          <w:numId w:val="1001"/>
        </w:numPr>
        <w:pStyle w:val="Compact"/>
      </w:pPr>
      <w:r>
        <w:rPr>
          <w:bCs/>
          <w:b/>
        </w:rPr>
        <w:t xml:space="preserve">Confidentiality:</w:t>
      </w:r>
      <w:r>
        <w:t xml:space="preserve"> </w:t>
      </w:r>
      <w:r>
        <w:t xml:space="preserve">All medical records and personal information are kept strictly confidential in accordance with Egyptian privacy laws.</w:t>
      </w:r>
    </w:p>
    <w:p>
      <w:pPr>
        <w:numPr>
          <w:ilvl w:val="0"/>
          <w:numId w:val="1001"/>
        </w:numPr>
        <w:pStyle w:val="Compact"/>
      </w:pPr>
      <w:r>
        <w:rPr>
          <w:bCs/>
          <w:b/>
        </w:rPr>
        <w:t xml:space="preserve">Insurance:</w:t>
      </w:r>
      <w:r>
        <w:t xml:space="preserve"> </w:t>
      </w:r>
      <w:r>
        <w:t xml:space="preserve">If you are using insurance, please submit this invoice along with the medical report to your provider. We can assist with pre-authorization if needed.</w:t>
      </w:r>
    </w:p>
    <w:p>
      <w:pPr>
        <w:numPr>
          <w:ilvl w:val="0"/>
          <w:numId w:val="1001"/>
        </w:numPr>
        <w:pStyle w:val="Compact"/>
      </w:pPr>
      <w:r>
        <w:rPr>
          <w:bCs/>
          <w:b/>
        </w:rPr>
        <w:t xml:space="preserve">Contact:</w:t>
      </w:r>
      <w:r>
        <w:t xml:space="preserve"> </w:t>
      </w:r>
      <w:r>
        <w:t xml:space="preserve">For any questions regarding this invoice or the services provided, please contact our billing department in Cairo at +20 2 2574 8899.</w:t>
      </w:r>
    </w:p>
    <w:bookmarkEnd w:id="23"/>
    <w:p>
      <w:pPr>
        <w:pStyle w:val="FirstParagraph"/>
      </w:pPr>
      <w:r>
        <w:rPr>
          <w:bCs/>
          <w:b/>
        </w:rPr>
        <w:t xml:space="preserve">Authorized Signature</w:t>
      </w:r>
    </w:p>
    <w:p>
      <w:pPr>
        <w:pStyle w:val="BodyText"/>
      </w:pPr>
      <w:r>
        <w:t xml:space="preserve">Dr. Sarah El-Sayed, RN, Midwife</w:t>
      </w:r>
    </w:p>
    <w:p>
      <w:pPr>
        <w:pStyle w:val="BodyText"/>
      </w:pPr>
      <w:r>
        <w:t xml:space="preserve">Nile Valley Midwifery Services</w:t>
      </w:r>
    </w:p>
    <w:p>
      <w:pPr>
        <w:pStyle w:val="BodyText"/>
      </w:pPr>
      <w:r>
        <w:rPr>
          <w:bCs/>
          <w:b/>
        </w:rPr>
        <w:t xml:space="preserve">Client Acknowledgment</w:t>
      </w:r>
    </w:p>
    <w:p>
      <w:pPr>
        <w:pStyle w:val="BodyText"/>
      </w:pPr>
      <w:r>
        <w:t xml:space="preserve">Signature:</w:t>
      </w:r>
    </w:p>
    <w:p>
      <w:pPr>
        <w:pStyle w:val="BodyText"/>
      </w:pPr>
      <w:r>
        <w:t xml:space="preserve">Date:</w:t>
      </w:r>
    </w:p>
    <w:p>
      <w:pPr>
        <w:pStyle w:val="BodyText"/>
      </w:pPr>
      <w:r>
        <w:t xml:space="preserve">Thank you for choosing Nile Valley Midwifery Services. We are dedicated to providing safe, compassionate, and professional care to mothers and babies in Egypt Cairo.</w:t>
      </w:r>
    </w:p>
    <w:p>
      <w:pPr>
        <w:pStyle w:val="BodyText"/>
      </w:pPr>
      <w:r>
        <w:t xml:space="preserve">This is a computer-generated invoice and does not require a physical stamp.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Cairo, Egypt</dc:title>
  <dc:creator/>
  <dc:language>en</dc:language>
  <cp:keywords/>
  <dcterms:created xsi:type="dcterms:W3CDTF">2026-10-10T08:02:45Z</dcterms:created>
  <dcterms:modified xsi:type="dcterms:W3CDTF">2026-10-10T08:02:45Z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