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elara-schmidt"/>
    <w:p>
      <w:pPr>
        <w:pStyle w:val="Heading1"/>
      </w:pPr>
      <w:r>
        <w:t xml:space="preserve">Elara Schmidt</w:t>
      </w:r>
    </w:p>
    <w:p>
      <w:pPr>
        <w:pStyle w:val="FirstParagraph"/>
      </w:pPr>
      <w:r>
        <w:rPr>
          <w:bCs/>
          <w:b/>
        </w:rPr>
        <w:t xml:space="preserve">State-Certified Midwife (Hebamme)</w:t>
      </w:r>
    </w:p>
    <w:p>
      <w:pPr>
        <w:pStyle w:val="BodyText"/>
      </w:pPr>
      <w:r>
        <w:t xml:space="preserve">Friedrichstraße 123, 10117 Berlin, Germany</w:t>
      </w:r>
    </w:p>
    <w:p>
      <w:pPr>
        <w:pStyle w:val="BodyText"/>
      </w:pPr>
      <w:r>
        <w:t xml:space="preserve">Phone: +49 30 12345678</w:t>
      </w:r>
    </w:p>
    <w:p>
      <w:pPr>
        <w:pStyle w:val="BodyText"/>
      </w:pPr>
      <w:r>
        <w:t xml:space="preserve">Email: office@elara-midwife-berlin.de</w:t>
      </w:r>
    </w:p>
    <w:p>
      <w:pPr>
        <w:pStyle w:val="BodyText"/>
      </w:pPr>
      <w:r>
        <w:t xml:space="preserve">VAT ID (USt-IdNr.): DE123456789</w:t>
      </w:r>
    </w:p>
    <w:p>
      <w:pPr>
        <w:pStyle w:val="BodyText"/>
      </w:pPr>
      <w:r>
        <w:t xml:space="preserve">Chamber of Midwives Berlin (Hebammenkammer Berlin): Reg. No. B-98765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Prenatal Care Package - Patient ID #8821</w:t>
      </w:r>
    </w:p>
    <w:bookmarkEnd w:id="21"/>
    <w:bookmarkStart w:id="22" w:name="bill-to"/>
    <w:p>
      <w:pPr>
        <w:pStyle w:val="Heading3"/>
      </w:pPr>
      <w:r>
        <w:t xml:space="preserve">Bill To:</w:t>
      </w:r>
    </w:p>
    <w:p>
      <w:pPr>
        <w:pStyle w:val="FirstParagraph"/>
      </w:pPr>
      <w:r>
        <w:rPr>
          <w:bCs/>
          <w:b/>
        </w:rPr>
        <w:t xml:space="preserve">Anna &amp; Thomas Weber</w:t>
      </w:r>
    </w:p>
    <w:p>
      <w:pPr>
        <w:pStyle w:val="BodyText"/>
      </w:pPr>
      <w:r>
        <w:t xml:space="preserve">Kantstraße 45, 10623 Berlin, Germany</w:t>
      </w:r>
    </w:p>
    <w:p>
      <w:pPr>
        <w:pStyle w:val="BodyText"/>
      </w:pPr>
      <w:r>
        <w:rPr>
          <w:bCs/>
          <w:b/>
        </w:rPr>
        <w:t xml:space="preserve">Health Insurance:</w:t>
      </w:r>
      <w:r>
        <w:t xml:space="preserve"> </w:t>
      </w:r>
      <w:r>
        <w:t xml:space="preserve">AOK Berlin</w:t>
      </w:r>
    </w:p>
    <w:p>
      <w:pPr>
        <w:pStyle w:val="BodyText"/>
      </w:pPr>
      <w:r>
        <w:rPr>
          <w:bCs/>
          <w:b/>
        </w:rPr>
        <w:t xml:space="preserve">Insurance Number:</w:t>
      </w:r>
      <w:r>
        <w:t xml:space="preserve"> </w:t>
      </w:r>
      <w:r>
        <w:t xml:space="preserve">AOK-9988776655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Prenatal Consultation &amp; Assessment</w:t>
            </w:r>
            <w:r>
              <w:br/>
            </w:r>
            <w:r>
              <w:t xml:space="preserve">Comprehensive intake interview, medical history review, and initial physical examination conducted at the practice in Berlin. Includes discussion of birth preferences and creation of a personalized care plan in accordance with German midwifery standards.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Monthly Prenatal Visits (Months 1-6)</w:t>
            </w:r>
            <w:r>
              <w:br/>
            </w:r>
            <w:r>
              <w:t xml:space="preserve">Six scheduled appointments for routine monitoring of fetal development, blood pressure checks, urine analysis, and abdominal measurements. Includes counseling on nutrition, exercise, and psychological preparation for childbirth.</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3</w:t>
            </w:r>
          </w:p>
        </w:tc>
        <w:tc>
          <w:tcPr/>
          <w:p>
            <w:pPr>
              <w:pStyle w:val="Compact"/>
              <w:jc w:val="left"/>
            </w:pPr>
            <w:r>
              <w:rPr>
                <w:bCs/>
                <w:b/>
              </w:rPr>
              <w:t xml:space="preserve">Bi-Weekly Prenatal Visits (Months 7-8)</w:t>
            </w:r>
            <w:r>
              <w:br/>
            </w:r>
            <w:r>
              <w:t xml:space="preserve">Eight scheduled appointments focusing on increased monitoring of fetal position, engagement, and maternal well-being. Includes detailed education on labor signs, pain management techniques, and emergency protocols specific to Berlin healthcare facilities.</w:t>
            </w:r>
          </w:p>
        </w:tc>
        <w:tc>
          <w:tcPr/>
          <w:p>
            <w:pPr>
              <w:pStyle w:val="Compact"/>
              <w:jc w:val="left"/>
            </w:pPr>
            <w:r>
              <w:t xml:space="preserve">8</w:t>
            </w:r>
          </w:p>
        </w:tc>
        <w:tc>
          <w:tcPr/>
          <w:p>
            <w:pPr>
              <w:pStyle w:val="Compact"/>
              <w:jc w:val="left"/>
            </w:pPr>
            <w:r>
              <w:t xml:space="preserve">90.00</w:t>
            </w:r>
          </w:p>
        </w:tc>
        <w:tc>
          <w:tcPr/>
          <w:p>
            <w:pPr>
              <w:pStyle w:val="Compact"/>
              <w:jc w:val="left"/>
            </w:pPr>
            <w:r>
              <w:t xml:space="preserve">720.00</w:t>
            </w:r>
          </w:p>
        </w:tc>
      </w:tr>
      <w:tr>
        <w:tc>
          <w:tcPr/>
          <w:p>
            <w:pPr>
              <w:pStyle w:val="Compact"/>
              <w:jc w:val="left"/>
            </w:pPr>
            <w:r>
              <w:t xml:space="preserve">4</w:t>
            </w:r>
          </w:p>
        </w:tc>
        <w:tc>
          <w:tcPr/>
          <w:p>
            <w:pPr>
              <w:pStyle w:val="Compact"/>
              <w:jc w:val="left"/>
            </w:pPr>
            <w:r>
              <w:rPr>
                <w:bCs/>
                <w:b/>
              </w:rPr>
              <w:t xml:space="preserve">Weekly Prenatal Visits (Month 9)</w:t>
            </w:r>
            <w:r>
              <w:br/>
            </w:r>
            <w:r>
              <w:t xml:space="preserve">Four intensive weekly appointments to prepare for imminent delivery. Includes final assessment of readiness for labor, review of birth plan with hospital staff, and emotional support sessions for both parents.</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5</w:t>
            </w:r>
          </w:p>
        </w:tc>
        <w:tc>
          <w:tcPr/>
          <w:p>
            <w:pPr>
              <w:pStyle w:val="Compact"/>
              <w:jc w:val="left"/>
            </w:pPr>
            <w:r>
              <w:rPr>
                <w:bCs/>
                <w:b/>
              </w:rPr>
              <w:t xml:space="preserve">Home Birth Attendance Package</w:t>
            </w:r>
            <w:r>
              <w:br/>
            </w:r>
            <w:r>
              <w:t xml:space="preserve">Full midwife attendance for home birth in Berlin. Includes continuous labor support, monitoring of maternal and fetal vital signs, management of the second and third stages of labor, immediate newborn care, and assistance with placental delivery. Covers up to 24 hours of active labor support.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Postnatal Care Visits (First 6 Weeks)</w:t>
            </w:r>
            <w:r>
              <w:br/>
            </w:r>
            <w:r>
              <w:t xml:space="preserve">Ten home visits in Berlin for postpartum recovery monitoring, breastfeeding support, newborn care guidance, and emotional well-being assessment. Includes umbilical cord care, weight checks, and screening for postpartum depression.</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7</w:t>
            </w:r>
          </w:p>
        </w:tc>
        <w:tc>
          <w:tcPr/>
          <w:p>
            <w:pPr>
              <w:pStyle w:val="Compact"/>
              <w:jc w:val="left"/>
            </w:pPr>
            <w:r>
              <w:rPr>
                <w:bCs/>
                <w:b/>
              </w:rPr>
              <w:t xml:space="preserve">Birth Preparation Workshop</w:t>
            </w:r>
            <w:r>
              <w:br/>
            </w:r>
            <w:r>
              <w:t xml:space="preserve">Attendance at a comprehensive birth preparation course in Berlin covering breathing techniques, relaxation methods, partner support roles, and hospital vs. home birth options. Includes all course materials and refreshments.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rPr>
                <w:bCs/>
                <w:b/>
              </w:rPr>
              <w:t xml:space="preserve">Administrative &amp; Documentation Fees</w:t>
            </w:r>
            <w:r>
              <w:br/>
            </w:r>
            <w:r>
              <w:t xml:space="preserve">Preparation and submission of all required medical documentation to German health insurance providers, pediatricians, and health departments. Includes birth certificate assistance and coordination with local Berlin health authorities.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p>
      <w:pPr>
        <w:pStyle w:val="BodyText"/>
      </w:pPr>
      <w:r>
        <w:t xml:space="preserve">Subtotal:</w:t>
      </w:r>
      <w:r>
        <w:t xml:space="preserve"> </w:t>
      </w:r>
      <w:r>
        <w:t xml:space="preserve">3,910.00 EUR</w:t>
      </w:r>
    </w:p>
    <w:p>
      <w:pPr>
        <w:pStyle w:val="BodyText"/>
      </w:pPr>
      <w:r>
        <w:t xml:space="preserve">VAT (19%):</w:t>
      </w:r>
      <w:r>
        <w:t xml:space="preserve"> </w:t>
      </w:r>
      <w:r>
        <w:t xml:space="preserve">742.90 EUR</w:t>
      </w:r>
    </w:p>
    <w:p>
      <w:pPr>
        <w:pStyle w:val="BodyText"/>
      </w:pPr>
      <w:r>
        <w:t xml:space="preserve">Insurance Coverage (AOK Berlin):</w:t>
      </w:r>
      <w:r>
        <w:t xml:space="preserve"> </w:t>
      </w:r>
      <w:r>
        <w:t xml:space="preserve">-3,167.10 EUR</w:t>
      </w:r>
    </w:p>
    <w:p>
      <w:pPr>
        <w:pStyle w:val="BodyText"/>
      </w:pPr>
      <w:r>
        <w:t xml:space="preserve">Amount Due:</w:t>
      </w:r>
      <w:r>
        <w:t xml:space="preserve"> </w:t>
      </w:r>
      <w:r>
        <w:t xml:space="preserve">1,485.80 EUR</w:t>
      </w:r>
    </w:p>
    <w:p>
      <w:pPr>
        <w:pStyle w:val="BodyText"/>
      </w:pPr>
      <w:r>
        <w:rPr>
          <w:bCs/>
          <w:b/>
        </w:rPr>
        <w:t xml:space="preserve">Important Notes for Clients in Germany Berlin:</w:t>
      </w:r>
      <w:r>
        <w:br/>
      </w:r>
      <w:r>
        <w:t xml:space="preserve">This invoice reflects services provided by a state-certified midwife (Hebamme) registered with the Chamber of Midwives Berlin. In Germany, midwives play a crucial role in maternal healthcare, offering comprehensive care from pregnancy through postpartum. Most statutory health insurance providers (Gesetzliche Krankenkassen) cover a significant portion of midwife services. Please submit this invoice to your insurance provider for reimbursement if not already processed. Payment is due within 30 days of the invoice date. Late payments may incur a 1% monthly interest charge in accordance with German commercial law. For any questions regarding this invoice or your midwife care plan, please contact our office in Berlin directly.</w:t>
      </w:r>
    </w:p>
    <w:p>
      <w:pPr>
        <w:pStyle w:val="BodyText"/>
      </w:pPr>
      <w:r>
        <w:rPr>
          <w:bCs/>
          <w:b/>
        </w:rPr>
        <w:t xml:space="preserve">Payment Information:</w:t>
      </w:r>
    </w:p>
    <w:p>
      <w:pPr>
        <w:pStyle w:val="BodyText"/>
      </w:pPr>
      <w:r>
        <w:t xml:space="preserve">Bank: Berliner Sparkasse</w:t>
      </w:r>
    </w:p>
    <w:p>
      <w:pPr>
        <w:pStyle w:val="BodyText"/>
      </w:pPr>
      <w:r>
        <w:t xml:space="preserve">IBAN: DE89 1005 0000 1234 5678 90</w:t>
      </w:r>
    </w:p>
    <w:p>
      <w:pPr>
        <w:pStyle w:val="BodyText"/>
      </w:pPr>
      <w:r>
        <w:t xml:space="preserve">BIC: BELADEBEXXX</w:t>
      </w:r>
    </w:p>
    <w:p>
      <w:pPr>
        <w:pStyle w:val="BodyText"/>
      </w:pPr>
      <w:r>
        <w:t xml:space="preserve">Account Holder: Elara Schmidt, Midwife Practice Berlin</w:t>
      </w:r>
    </w:p>
    <w:p>
      <w:pPr>
        <w:pStyle w:val="BodyText"/>
      </w:pPr>
      <w:r>
        <w:t xml:space="preserve">Please include Invoice Number INV-2023-10-045 as payment reference.</w:t>
      </w:r>
    </w:p>
    <w:p>
      <w:pPr>
        <w:pStyle w:val="BodyText"/>
      </w:pPr>
      <w:r>
        <w:br/>
      </w:r>
    </w:p>
    <w:p>
      <w:pPr>
        <w:pStyle w:val="BodyText"/>
      </w:pPr>
      <w:r>
        <w:t xml:space="preserve">Thank you for trusting our midwife services in Berlin, Germany. We are committed to providing compassionate, professional, and culturally sensitive care throughout your pregnancy and postpartum journey.</w:t>
      </w:r>
    </w:p>
    <w:p>
      <w:pPr>
        <w:pStyle w:val="BodyText"/>
      </w:pPr>
      <w:r>
        <w:t xml:space="preserve">This document is generated in compliance with German invoicing regulations (UStG §14). Retain this invoice for your records and insurance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Invoice - Berlin, Germany</dc:title>
  <dc:creator/>
  <dc:language>en</dc:language>
  <cp:keywords/>
  <dcterms:created xsi:type="dcterms:W3CDTF">2026-10-10T03:00:00Z</dcterms:created>
  <dcterms:modified xsi:type="dcterms:W3CDTF">2026-10-10T03:00:00Z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