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Mumbai,</w:t>
      </w:r>
      <w:r>
        <w:t xml:space="preserve"> </w:t>
      </w:r>
      <w:r>
        <w:t xml:space="preserve">India</w:t>
      </w:r>
    </w:p>
    <w:bookmarkStart w:id="20" w:name="mumbai-maternal-care-midwifery-services"/>
    <w:p>
      <w:pPr>
        <w:pStyle w:val="Heading1"/>
      </w:pPr>
      <w:r>
        <w:t xml:space="preserve">Mumbai Maternal Care &amp; Midwifery Services</w:t>
      </w:r>
    </w:p>
    <w:p>
      <w:pPr>
        <w:pStyle w:val="FirstParagraph"/>
      </w:pPr>
      <w:r>
        <w:rPr>
          <w:bCs/>
          <w:b/>
        </w:rPr>
        <w:t xml:space="preserve">Registered Office:</w:t>
      </w:r>
      <w:r>
        <w:t xml:space="preserve"> </w:t>
      </w:r>
      <w:r>
        <w:t xml:space="preserve">404, Sea View Apartments, Bandra West, Mumbai, Maharashtra, India - 400050</w:t>
      </w:r>
    </w:p>
    <w:p>
      <w:pPr>
        <w:pStyle w:val="BodyText"/>
      </w:pPr>
      <w:r>
        <w:rPr>
          <w:bCs/>
          <w:b/>
        </w:rPr>
        <w:t xml:space="preserve">Contact:</w:t>
      </w:r>
      <w:r>
        <w:t xml:space="preserve"> </w:t>
      </w:r>
      <w:r>
        <w:t xml:space="preserve">+91 22 2640 1234 |</w:t>
      </w:r>
      <w:r>
        <w:t xml:space="preserve"> </w:t>
      </w:r>
      <w:r>
        <w:rPr>
          <w:bCs/>
          <w:b/>
        </w:rPr>
        <w:t xml:space="preserve">Email:</w:t>
      </w:r>
      <w:r>
        <w:t xml:space="preserve"> </w:t>
      </w:r>
      <w:r>
        <w:t xml:space="preserve">billing@mumbaimidwives.in</w:t>
      </w:r>
    </w:p>
    <w:p>
      <w:pPr>
        <w:pStyle w:val="BodyText"/>
      </w:pPr>
      <w:r>
        <w:rPr>
          <w:bCs/>
          <w:b/>
        </w:rPr>
        <w:t xml:space="preserve">GSTIN:</w:t>
      </w:r>
      <w:r>
        <w:t xml:space="preserve"> </w:t>
      </w:r>
      <w:r>
        <w:t xml:space="preserve">27ABCDE1234F1Z5</w:t>
      </w:r>
    </w:p>
    <w:p>
      <w:pPr>
        <w:pStyle w:val="BodyText"/>
      </w:pPr>
      <w:r>
        <w:rPr>
          <w:bCs/>
          <w:b/>
        </w:rPr>
        <w:t xml:space="preserve">Registration No:</w:t>
      </w:r>
      <w:r>
        <w:t xml:space="preserve"> </w:t>
      </w:r>
      <w:r>
        <w:t xml:space="preserve">MH-MID-2023-8899</w:t>
      </w:r>
    </w:p>
    <w:bookmarkEnd w:id="20"/>
    <w:bookmarkStart w:id="21" w:name="invoice"/>
    <w:p>
      <w:pPr>
        <w:pStyle w:val="Heading2"/>
      </w:pPr>
      <w:r>
        <w:t xml:space="preserve">INVOICE</w:t>
      </w:r>
    </w:p>
    <w:p>
      <w:pPr>
        <w:pStyle w:val="FirstParagraph"/>
      </w:pPr>
      <w:r>
        <w:t xml:space="preserve">Invoice #: INV-MUM-2023-1045</w:t>
      </w:r>
    </w:p>
    <w:p>
      <w:pPr>
        <w:pStyle w:val="BodyText"/>
      </w:pPr>
      <w:r>
        <w:t xml:space="preserve">Date: October 24, 2023</w:t>
      </w:r>
    </w:p>
    <w:p>
      <w:pPr>
        <w:pStyle w:val="BodyText"/>
      </w:pPr>
      <w:r>
        <w:t xml:space="preserve">Due Date: November 24, 2023</w:t>
      </w:r>
    </w:p>
    <w:p>
      <w:pPr>
        <w:pStyle w:val="BodyText"/>
      </w:pPr>
      <w:r>
        <w:t xml:space="preserve">Status: Pending Payment</w:t>
      </w:r>
    </w:p>
    <w:bookmarkEnd w:id="21"/>
    <w:bookmarkStart w:id="22" w:name="bill-to"/>
    <w:p>
      <w:pPr>
        <w:pStyle w:val="Heading3"/>
      </w:pPr>
      <w:r>
        <w:t xml:space="preserve">Bill To:</w:t>
      </w:r>
    </w:p>
    <w:p>
      <w:pPr>
        <w:pStyle w:val="FirstParagraph"/>
      </w:pPr>
      <w:r>
        <w:rPr>
          <w:bCs/>
          <w:b/>
        </w:rPr>
        <w:t xml:space="preserve">Ms. Ananya Deshmukh</w:t>
      </w:r>
    </w:p>
    <w:p>
      <w:pPr>
        <w:pStyle w:val="BodyText"/>
      </w:pPr>
      <w:r>
        <w:t xml:space="preserve">Flat 12B, Green Valley Residency</w:t>
      </w:r>
    </w:p>
    <w:p>
      <w:pPr>
        <w:pStyle w:val="BodyText"/>
      </w:pPr>
      <w:r>
        <w:t xml:space="preserve">Andheri East, Mumbai, Maharashtra, India - 400069</w:t>
      </w:r>
    </w:p>
    <w:p>
      <w:pPr>
        <w:pStyle w:val="BodyText"/>
      </w:pPr>
      <w:r>
        <w:t xml:space="preserve">Phone: +91 98765 43210</w:t>
      </w:r>
    </w:p>
    <w:p>
      <w:pPr>
        <w:pStyle w:val="BodyText"/>
      </w:pPr>
      <w:r>
        <w:t xml:space="preserve">GSTIN (Optional): 27XYZAB5678C1Z9</w:t>
      </w:r>
    </w:p>
    <w:bookmarkEnd w:id="22"/>
    <w:bookmarkStart w:id="23" w:name="service-location"/>
    <w:p>
      <w:pPr>
        <w:pStyle w:val="Heading3"/>
      </w:pPr>
      <w:r>
        <w:t xml:space="preserve">Service Location:</w:t>
      </w:r>
    </w:p>
    <w:p>
      <w:pPr>
        <w:pStyle w:val="FirstParagraph"/>
      </w:pPr>
      <w:r>
        <w:t xml:space="preserve">Home Birth Assistance / Postnatal Care</w:t>
      </w:r>
    </w:p>
    <w:p>
      <w:pPr>
        <w:pStyle w:val="BodyText"/>
      </w:pPr>
      <w:r>
        <w:t xml:space="preserve">Same as Billing Address</w:t>
      </w:r>
    </w:p>
    <w:p>
      <w:pPr>
        <w:pStyle w:val="BodyText"/>
      </w:pPr>
      <w:r>
        <w:t xml:space="preserve">Mumbai, India</w:t>
      </w:r>
    </w:p>
    <w:bookmarkEnd w:id="23"/>
    <w:p>
      <w:pPr>
        <w:pStyle w:val="BodyText"/>
      </w:pPr>
      <w:r>
        <w:rPr>
          <w:bCs/>
          <w:b/>
        </w:rPr>
        <w:t xml:space="preserve">Subject: Professional Midwifery Services Rendered in Mumbai, India</w:t>
      </w:r>
    </w:p>
    <w:p>
      <w:pPr>
        <w:pStyle w:val="BodyText"/>
      </w:pPr>
      <w:r>
        <w:t xml:space="preserve">This invoice serves as a formal request for payment for the comprehensive midwifery care provided by our certified professionals based in Mumbai, India. Our practice is dedicated to providing safe, compassionate, and evidence-based care to expectant mothers throughout the Mumbai metropolitan region. The services detailed below reflect the high standards of maternal health care required under Indian medical regulations and local Mumbai health guidelines.</w:t>
      </w:r>
    </w:p>
    <w:p>
      <w:pPr>
        <w:pStyle w:val="BodyText"/>
      </w:pPr>
      <w:r>
        <w:t xml:space="preserve">As a leading provider of midwifery services in India Mumbai, we ensure that every consultation, prenatal check-up, and postnatal visit is conducted with the utmost professionalism. The fees listed cover the expertise of our registered midwives, travel within the Mumbai city limits, and the use of sterile medical equipment necessary for safe delivery and newborn care.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Midwifery Services</w:t>
            </w:r>
          </w:p>
        </w:tc>
        <w:tc>
          <w:tcPr/>
          <w:p>
            <w:pPr>
              <w:pStyle w:val="Compact"/>
              <w:jc w:val="left"/>
            </w:pPr>
            <w:r>
              <w:t xml:space="preserve">Quantity / Hours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Initial Prenatal Consultation &amp; Care Plan</w:t>
            </w:r>
            <w:r>
              <w:br/>
            </w:r>
            <w:r>
              <w:t xml:space="preserve">Comprehensive assessment of maternal health, history taking, and formulation of a birth plan tailored to the client's needs in Mumbai. Includes ultrasound review coordination.</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Monthly Prenatal Visits (Trimester 2 &amp; 3)</w:t>
            </w:r>
            <w:r>
              <w:br/>
            </w:r>
            <w:r>
              <w:t xml:space="preserve">Regular monitoring of fetal growth, blood pressure checks, and nutritional counseling. Conducted at the client's residence in Mumbai.</w:t>
            </w:r>
          </w:p>
        </w:tc>
        <w:tc>
          <w:tcPr/>
          <w:p>
            <w:pPr>
              <w:pStyle w:val="Compact"/>
              <w:jc w:val="left"/>
            </w:pPr>
            <w:r>
              <w:t xml:space="preserve">6</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3</w:t>
            </w:r>
          </w:p>
        </w:tc>
        <w:tc>
          <w:tcPr/>
          <w:p>
            <w:pPr>
              <w:pStyle w:val="Compact"/>
              <w:jc w:val="left"/>
            </w:pPr>
            <w:r>
              <w:rPr>
                <w:bCs/>
                <w:b/>
              </w:rPr>
              <w:t xml:space="preserve">Home Birth Attendance &amp; Delivery Assistance</w:t>
            </w:r>
            <w:r>
              <w:br/>
            </w:r>
            <w:r>
              <w:t xml:space="preserve">Full-time presence of a senior midwife during labor and delivery. Includes management of normal delivery, immediate newborn care, and placental management.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rPr>
                <w:bCs/>
                <w:b/>
              </w:rPr>
              <w:t xml:space="preserve">Postnatal Care Package (First 6 Weeks)</w:t>
            </w:r>
            <w:r>
              <w:br/>
            </w:r>
            <w:r>
              <w:t xml:space="preserve">Weekly visits for mother and baby check-ups, breastfeeding support, and umbilical cord care. Essential for recovery in the Mumbai climate.</w:t>
            </w:r>
          </w:p>
        </w:tc>
        <w:tc>
          <w:tcPr/>
          <w:p>
            <w:pPr>
              <w:pStyle w:val="Compact"/>
              <w:jc w:val="left"/>
            </w:pPr>
            <w:r>
              <w:t xml:space="preserve">6</w:t>
            </w:r>
          </w:p>
        </w:tc>
        <w:tc>
          <w:tcPr/>
          <w:p>
            <w:pPr>
              <w:pStyle w:val="Compact"/>
              <w:jc w:val="left"/>
            </w:pPr>
            <w:r>
              <w:t xml:space="preserve">2,500.00</w:t>
            </w:r>
          </w:p>
        </w:tc>
        <w:tc>
          <w:tcPr/>
          <w:p>
            <w:pPr>
              <w:pStyle w:val="Compact"/>
              <w:jc w:val="left"/>
            </w:pPr>
            <w:r>
              <w:t xml:space="preserve">15,000.00</w:t>
            </w:r>
          </w:p>
        </w:tc>
      </w:tr>
      <w:tr>
        <w:tc>
          <w:tcPr/>
          <w:p>
            <w:pPr>
              <w:pStyle w:val="Compact"/>
              <w:jc w:val="left"/>
            </w:pPr>
            <w:r>
              <w:t xml:space="preserve">5</w:t>
            </w:r>
          </w:p>
        </w:tc>
        <w:tc>
          <w:tcPr/>
          <w:p>
            <w:pPr>
              <w:pStyle w:val="Compact"/>
              <w:jc w:val="left"/>
            </w:pPr>
            <w:r>
              <w:rPr>
                <w:bCs/>
                <w:b/>
              </w:rPr>
              <w:t xml:space="preserve">Emergency Transport Coordination</w:t>
            </w:r>
            <w:r>
              <w:br/>
            </w:r>
            <w:r>
              <w:t xml:space="preserve">Standby service for transfer to a Mumbai hospital if complications arise, including liaison with local ambulance services.</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6</w:t>
            </w:r>
          </w:p>
        </w:tc>
        <w:tc>
          <w:tcPr/>
          <w:p>
            <w:pPr>
              <w:pStyle w:val="Compact"/>
              <w:jc w:val="left"/>
            </w:pPr>
            <w:r>
              <w:rPr>
                <w:bCs/>
                <w:b/>
              </w:rPr>
              <w:t xml:space="preserve">Medical Supplies &amp; Sterilization Kit</w:t>
            </w:r>
            <w:r>
              <w:br/>
            </w:r>
            <w:r>
              <w:t xml:space="preserve">Provision of sterile gloves, delivery kit, and basic newborn hygiene products compliant with Indian medical standards.</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bl>
    <w:p>
      <w:pPr>
        <w:pStyle w:val="BodyText"/>
      </w:pPr>
      <w:r>
        <w:t xml:space="preserve">Subtotal:</w:t>
      </w:r>
      <w:r>
        <w:t xml:space="preserve"> </w:t>
      </w:r>
      <w:r>
        <w:t xml:space="preserve">₹ 94,000.00</w:t>
      </w:r>
    </w:p>
    <w:p>
      <w:pPr>
        <w:pStyle w:val="BodyText"/>
      </w:pPr>
      <w:r>
        <w:t xml:space="preserve">GST (18%):</w:t>
      </w:r>
      <w:r>
        <w:t xml:space="preserve"> </w:t>
      </w:r>
      <w:r>
        <w:t xml:space="preserve">₹ 16,920.00</w:t>
      </w:r>
    </w:p>
    <w:p>
      <w:pPr>
        <w:pStyle w:val="BodyText"/>
      </w:pPr>
      <w:r>
        <w:t xml:space="preserve">Discount (Loyalty):</w:t>
      </w:r>
      <w:r>
        <w:t xml:space="preserve"> </w:t>
      </w:r>
      <w:r>
        <w:t xml:space="preserve">- ₹ 2,000.00</w:t>
      </w:r>
    </w:p>
    <w:p>
      <w:pPr>
        <w:pStyle w:val="BodyText"/>
      </w:pPr>
      <w:r>
        <w:t xml:space="preserve">Total Due (INR):</w:t>
      </w:r>
      <w:r>
        <w:t xml:space="preserve"> </w:t>
      </w:r>
      <w:r>
        <w:t xml:space="preserve">₹ 108,920.00</w:t>
      </w:r>
    </w:p>
    <w:bookmarkStart w:id="24" w:name="payment-instructions"/>
    <w:p>
      <w:pPr>
        <w:pStyle w:val="Heading3"/>
      </w:pPr>
      <w:r>
        <w:t xml:space="preserve">Payment Instructions</w:t>
      </w:r>
    </w:p>
    <w:p>
      <w:pPr>
        <w:pStyle w:val="FirstParagraph"/>
      </w:pPr>
      <w:r>
        <w:t xml:space="preserve">Please make the payment within 30 days of the invoice date. Payments can be made via Bank Transfer (NEFT/RTGS/UPI) to the following account:</w:t>
      </w:r>
    </w:p>
    <w:p>
      <w:pPr>
        <w:numPr>
          <w:ilvl w:val="0"/>
          <w:numId w:val="1001"/>
        </w:numPr>
        <w:pStyle w:val="Compact"/>
      </w:pPr>
      <w:r>
        <w:rPr>
          <w:bCs/>
          <w:b/>
        </w:rPr>
        <w:t xml:space="preserve">Bank Name:</w:t>
      </w:r>
      <w:r>
        <w:t xml:space="preserve"> </w:t>
      </w:r>
      <w:r>
        <w:t xml:space="preserve">HDFC Bank, Mumbai Branch</w:t>
      </w:r>
    </w:p>
    <w:p>
      <w:pPr>
        <w:numPr>
          <w:ilvl w:val="0"/>
          <w:numId w:val="1001"/>
        </w:numPr>
        <w:pStyle w:val="Compact"/>
      </w:pPr>
      <w:r>
        <w:rPr>
          <w:bCs/>
          <w:b/>
        </w:rPr>
        <w:t xml:space="preserve">Account Name:</w:t>
      </w:r>
      <w:r>
        <w:t xml:space="preserve"> </w:t>
      </w:r>
      <w:r>
        <w:t xml:space="preserve">Mumbai Maternal Care &amp; Midwifery Services Pvt. Ltd.</w:t>
      </w:r>
    </w:p>
    <w:p>
      <w:pPr>
        <w:numPr>
          <w:ilvl w:val="0"/>
          <w:numId w:val="1001"/>
        </w:numPr>
        <w:pStyle w:val="Compact"/>
      </w:pPr>
      <w:r>
        <w:rPr>
          <w:bCs/>
          <w:b/>
        </w:rPr>
        <w:t xml:space="preserve">Account Number:</w:t>
      </w:r>
      <w:r>
        <w:t xml:space="preserve"> </w:t>
      </w:r>
      <w:r>
        <w:t xml:space="preserve">50200012345678</w:t>
      </w:r>
    </w:p>
    <w:p>
      <w:pPr>
        <w:numPr>
          <w:ilvl w:val="0"/>
          <w:numId w:val="1001"/>
        </w:numPr>
        <w:pStyle w:val="Compact"/>
      </w:pPr>
      <w:r>
        <w:rPr>
          <w:bCs/>
          <w:b/>
        </w:rPr>
        <w:t xml:space="preserve">IFSC Code:</w:t>
      </w:r>
      <w:r>
        <w:t xml:space="preserve"> </w:t>
      </w:r>
      <w:r>
        <w:t xml:space="preserve">HDFC0001234</w:t>
      </w:r>
    </w:p>
    <w:p>
      <w:pPr>
        <w:numPr>
          <w:ilvl w:val="0"/>
          <w:numId w:val="1001"/>
        </w:numPr>
        <w:pStyle w:val="Compact"/>
      </w:pPr>
      <w:r>
        <w:rPr>
          <w:bCs/>
          <w:b/>
        </w:rPr>
        <w:t xml:space="preserve">UPI ID:</w:t>
      </w:r>
      <w:r>
        <w:t xml:space="preserve"> </w:t>
      </w:r>
      <w:r>
        <w:t xml:space="preserve">mumbai.midwives@hdfcbank</w:t>
      </w:r>
    </w:p>
    <w:p>
      <w:pPr>
        <w:pStyle w:val="FirstParagraph"/>
      </w:pPr>
      <w:r>
        <w:t xml:space="preserve">Kindly quote the Invoice Number</w:t>
      </w:r>
      <w:r>
        <w:t xml:space="preserve"> </w:t>
      </w:r>
      <w:r>
        <w:rPr>
          <w:bCs/>
          <w:b/>
        </w:rPr>
        <w:t xml:space="preserve">INV-MUM-2023-1045</w:t>
      </w:r>
      <w:r>
        <w:t xml:space="preserve"> </w:t>
      </w:r>
      <w:r>
        <w:t xml:space="preserve">in the payment remarks. For any queries regarding this invoice or our midwifery services in India Mumbai, please contact our billing department immediately.</w:t>
      </w:r>
    </w:p>
    <w:bookmarkEnd w:id="24"/>
    <w:p>
      <w:pPr>
        <w:pStyle w:val="BodyText"/>
      </w:pPr>
      <w:r>
        <w:rPr>
          <w:bCs/>
          <w:b/>
        </w:rPr>
        <w:t xml:space="preserve">Authorized Signatory</w:t>
      </w:r>
    </w:p>
    <w:p>
      <w:pPr>
        <w:pStyle w:val="BodyText"/>
      </w:pPr>
      <w:r>
        <w:t xml:space="preserve">Dr. Priya Sharma, Lead Midwife</w:t>
      </w:r>
    </w:p>
    <w:p>
      <w:pPr>
        <w:pStyle w:val="BodyText"/>
      </w:pPr>
      <w:r>
        <w:t xml:space="preserve">Mumbai Maternal Care</w:t>
      </w:r>
    </w:p>
    <w:p>
      <w:pPr>
        <w:pStyle w:val="BodyText"/>
      </w:pPr>
      <w:r>
        <w:rPr>
          <w:bCs/>
          <w:b/>
        </w:rPr>
        <w:t xml:space="preserve">Client Acceptance</w:t>
      </w:r>
    </w:p>
    <w:p>
      <w:pPr>
        <w:pStyle w:val="BodyText"/>
      </w:pPr>
      <w:r>
        <w:t xml:space="preserve">Signature &amp; Date</w:t>
      </w:r>
    </w:p>
    <w:p>
      <w:pPr>
        <w:pStyle w:val="BodyText"/>
      </w:pPr>
      <w:r>
        <w:t xml:space="preserve">Thank you for trusting our midwifery services in Mumbai, India. We are committed to ensuring a safe and healthy journey for you and your baby.</w:t>
      </w:r>
      <w:r>
        <w:br/>
      </w:r>
      <w:r>
        <w:t xml:space="preserve">This is a computer-generated invoice and does not require a physical stamp.</w:t>
      </w:r>
      <w:r>
        <w:br/>
      </w:r>
      <w:r>
        <w:t xml:space="preserve">© 2023 Mumbai Maternal Care &amp; Midwifery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Mumbai, India</dc:title>
  <dc:creator/>
  <dc:language>en</dc:language>
  <cp:keywords/>
  <dcterms:created xsi:type="dcterms:W3CDTF">2026-10-10T05:11:44Z</dcterms:created>
  <dcterms:modified xsi:type="dcterms:W3CDTF">2026-10-10T05:11:44Z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