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Osaka,</w:t>
      </w:r>
      <w:r>
        <w:t xml:space="preserve"> </w:t>
      </w:r>
      <w:r>
        <w:t xml:space="preserve">Japan</w:t>
      </w:r>
    </w:p>
    <w:bookmarkStart w:id="20" w:name="osaka-perinatal-care"/>
    <w:p>
      <w:pPr>
        <w:pStyle w:val="Heading1"/>
      </w:pPr>
      <w:r>
        <w:t xml:space="preserve">Osaka Perinatal Care</w:t>
      </w:r>
    </w:p>
    <w:p>
      <w:pPr>
        <w:pStyle w:val="FirstParagraph"/>
      </w:pPr>
      <w:r>
        <w:t xml:space="preserve">Professional Midwifery Services</w:t>
      </w:r>
    </w:p>
    <w:p>
      <w:pPr>
        <w:pStyle w:val="BodyText"/>
      </w:pPr>
      <w:r>
        <w:t xml:space="preserve">2-4-10 Umeda, Kita-ku, Osaka, 530-0001, Japan</w:t>
      </w:r>
    </w:p>
    <w:p>
      <w:pPr>
        <w:pStyle w:val="BodyText"/>
      </w:pPr>
      <w:r>
        <w:t xml:space="preserve">Phone: +81-6-6345-8899 | Email: billing@osakaperinatal.jp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Tax Invoice</w:t>
      </w:r>
    </w:p>
    <w:bookmarkEnd w:id="21"/>
    <w:p>
      <w:pPr>
        <w:pStyle w:val="BodyText"/>
      </w:pPr>
      <w:r>
        <w:t xml:space="preserve">Bill To:</w:t>
      </w:r>
    </w:p>
    <w:p>
      <w:pPr>
        <w:pStyle w:val="BodyText"/>
      </w:pPr>
      <w:r>
        <w:rPr>
          <w:bCs/>
          <w:b/>
        </w:rPr>
        <w:t xml:space="preserve">Sakura Tanaka</w:t>
      </w:r>
      <w:r>
        <w:br/>
      </w:r>
      <w:r>
        <w:t xml:space="preserve">5-2-1 Namba, Chuo-ku</w:t>
      </w:r>
      <w:r>
        <w:br/>
      </w:r>
      <w:r>
        <w:t xml:space="preserve">Osaka, 542-0076</w:t>
      </w:r>
      <w:r>
        <w:br/>
      </w:r>
      <w:r>
        <w:t xml:space="preserve">Japan</w:t>
      </w:r>
      <w:r>
        <w:br/>
      </w:r>
      <w:r>
        <w:t xml:space="preserve">Phone: +81-90-1234-5678</w:t>
      </w:r>
    </w:p>
    <w:p>
      <w:pPr>
        <w:pStyle w:val="BodyText"/>
      </w:pPr>
      <w:r>
        <w:t xml:space="preserve">Invoice Details:</w:t>
      </w:r>
    </w:p>
    <w:p>
      <w:pPr>
        <w:pStyle w:val="BodyText"/>
      </w:pPr>
      <w:r>
        <w:rPr>
          <w:bCs/>
          <w:b/>
        </w:rPr>
        <w:t xml:space="preserve">Invoice Number:</w:t>
      </w:r>
      <w:r>
        <w:t xml:space="preserve"> </w:t>
      </w:r>
      <w:r>
        <w:t xml:space="preserve">INV-2023-OSK-0892</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Service Period:</w:t>
      </w:r>
      <w:r>
        <w:t xml:space="preserve"> </w:t>
      </w:r>
      <w:r>
        <w:t xml:space="preserve">September 1, 2023 - October 20, 2023</w:t>
      </w:r>
    </w:p>
    <w:p>
      <w:pPr>
        <w:pStyle w:val="BodyText"/>
      </w:pPr>
      <w:r>
        <w:rPr>
          <w:bCs/>
          <w:b/>
        </w:rPr>
        <w:t xml:space="preserve">Service Context:</w:t>
      </w:r>
      <w:r>
        <w:t xml:space="preserve"> </w:t>
      </w:r>
      <w:r>
        <w:t xml:space="preserve">This invoice represents professional midwifery services rendered in accordance with the Midwife Law of Japan. These services were provided within the Osaka metropolitan area, adhering to the strict clinical standards required by the Osaka Prefectural Government. The fees listed below cover prenatal education, home visits, and postnatal support tailored to the specific needs of the client in the Osaka region.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Initial Comprehensive Assessment (Osaka Clinic)</w:t>
            </w:r>
            <w:r>
              <w:br/>
            </w:r>
            <w:r>
              <w:t xml:space="preserve">Detailed health history review, physical examination, and personalized care plan creation conducted at our Umeda facility. Includes consultation on local Osaka healthcare resources.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Prenatal Home Visits (Chuo-ku Area)</w:t>
            </w:r>
            <w:r>
              <w:br/>
            </w:r>
            <w:r>
              <w:t xml:space="preserve">Series of home visits conducted in the client's residence in Namba. Services included fetal heart monitoring, blood pressure checks, nutritional counseling, and preparation for labor. Travel within Osaka city limits included.</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rPr>
                <w:bCs/>
                <w:b/>
              </w:rPr>
              <w:t xml:space="preserve">Postnatal Care Package (Standard)</w:t>
            </w:r>
            <w:r>
              <w:br/>
            </w:r>
            <w:r>
              <w:t xml:space="preserve">Comprehensive postpartum support including maternal recovery assessment, newborn care guidance, and breastfeeding support. Aligned with Japanese Ministry of Health standards for midwifery practice.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Emergency On-Call Availability</w:t>
            </w:r>
            <w:r>
              <w:br/>
            </w:r>
            <w:r>
              <w:t xml:space="preserve">24/7 telephone support and emergency response readiness during the critical weeks of pregnancy and immediate postpartum period.</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Administrative Assistance</w:t>
            </w:r>
            <w:r>
              <w:br/>
            </w:r>
            <w:r>
              <w:t xml:space="preserve">Assistance with birth registration paperwork required by the Osaka City Ward Office and coordination with local pediatricians.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¥162,000</w:t>
      </w:r>
    </w:p>
    <w:p>
      <w:pPr>
        <w:pStyle w:val="BodyText"/>
      </w:pPr>
      <w:r>
        <w:t xml:space="preserve">Consumables &amp; Materials:</w:t>
      </w:r>
      <w:r>
        <w:t xml:space="preserve"> </w:t>
      </w:r>
      <w:r>
        <w:t xml:space="preserve">¥5,000</w:t>
      </w:r>
    </w:p>
    <w:p>
      <w:pPr>
        <w:pStyle w:val="BodyText"/>
      </w:pPr>
      <w:r>
        <w:t xml:space="preserve">Consumption Tax (10%):</w:t>
      </w:r>
      <w:r>
        <w:t xml:space="preserve"> </w:t>
      </w:r>
      <w:r>
        <w:t xml:space="preserve">¥16,700</w:t>
      </w:r>
    </w:p>
    <w:p>
      <w:pPr>
        <w:pStyle w:val="BodyText"/>
      </w:pPr>
      <w:r>
        <w:t xml:space="preserve">TOTAL DUE:</w:t>
      </w:r>
      <w:r>
        <w:t xml:space="preserve"> </w:t>
      </w:r>
      <w:r>
        <w:t xml:space="preserve">¥183,700</w:t>
      </w:r>
    </w:p>
    <w:p>
      <w:pPr>
        <w:pStyle w:val="BodyText"/>
      </w:pPr>
      <w:r>
        <w:rPr>
          <w:bCs/>
          <w:b/>
        </w:rPr>
        <w:t xml:space="preserve">Payment Instructions:</w:t>
      </w:r>
      <w:r>
        <w:br/>
      </w:r>
      <w:r>
        <w:t xml:space="preserve">Please remit payment via bank transfer to the following account within 30 days of the invoice date.</w:t>
      </w:r>
      <w:r>
        <w:br/>
      </w:r>
      <w:r>
        <w:br/>
      </w:r>
      <w:r>
        <w:rPr>
          <w:bCs/>
          <w:b/>
        </w:rPr>
        <w:t xml:space="preserve">Bank Name:</w:t>
      </w:r>
      <w:r>
        <w:t xml:space="preserve"> </w:t>
      </w:r>
      <w:r>
        <w:t xml:space="preserve">Mizuho Bank, Osaka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Osaka Perinatal Care Co., Ltd.</w:t>
      </w:r>
      <w:r>
        <w:br/>
      </w:r>
      <w:r>
        <w:br/>
      </w:r>
      <w:r>
        <w:rPr>
          <w:bCs/>
          <w:b/>
        </w:rPr>
        <w:t xml:space="preserve">Important Note:</w:t>
      </w:r>
      <w:r>
        <w:t xml:space="preserve"> </w:t>
      </w:r>
      <w:r>
        <w:t xml:space="preserve">As per Japanese tax law, this invoice serves as a valid receipt for consumption tax purposes. Please retain this document for your records. If you have any questions regarding the midwifery services provided or the billing details, please contact our finance department in Osaka immediately.</w:t>
      </w:r>
    </w:p>
    <w:p>
      <w:pPr>
        <w:pStyle w:val="BodyText"/>
      </w:pPr>
      <w:r>
        <w:rPr>
          <w:bCs/>
          <w:b/>
        </w:rPr>
        <w:t xml:space="preserve">Authorized Signature:</w:t>
      </w:r>
      <w:r>
        <w:br/>
      </w:r>
      <w:r>
        <w:br/>
      </w:r>
      <w:r>
        <w:t xml:space="preserve">Yumi Kobayashi, RN, Midwife</w:t>
      </w:r>
      <w:r>
        <w:br/>
      </w:r>
      <w:r>
        <w:t xml:space="preserve">Director of Clinical Services</w:t>
      </w:r>
      <w:r>
        <w:br/>
      </w:r>
      <w:r>
        <w:t xml:space="preserve">Osaka Perinatal Care</w:t>
      </w:r>
    </w:p>
    <w:p>
      <w:pPr>
        <w:pStyle w:val="BodyText"/>
      </w:pPr>
      <w:r>
        <w:rPr>
          <w:bCs/>
          <w:b/>
        </w:rPr>
        <w:t xml:space="preserve">Client Acknowledgement:</w:t>
      </w:r>
      <w:r>
        <w:br/>
      </w:r>
      <w:r>
        <w:br/>
      </w:r>
      <w:r>
        <w:t xml:space="preserve">(Signature)</w:t>
      </w:r>
    </w:p>
    <w:p>
      <w:pPr>
        <w:pStyle w:val="BodyText"/>
      </w:pPr>
      <w:r>
        <w:t xml:space="preserve">Osaka Perinatal Care | Professional Midwifery Services in Japan</w:t>
      </w:r>
    </w:p>
    <w:p>
      <w:pPr>
        <w:pStyle w:val="BodyText"/>
      </w:pPr>
      <w:r>
        <w:t xml:space="preserve">This invoice is generated electronically and is valid without a physical stamp.</w:t>
      </w:r>
    </w:p>
    <w:p>
      <w:pPr>
        <w:pStyle w:val="BodyText"/>
      </w:pPr>
      <w:r>
        <w:t xml:space="preserve">© 2023 Osaka Perinatal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Osaka, Japan</dc:title>
  <dc:creator/>
  <dc:language>en</dc:language>
  <cp:keywords/>
  <dcterms:created xsi:type="dcterms:W3CDTF">2026-10-10T02:37:26Z</dcterms:created>
  <dcterms:modified xsi:type="dcterms:W3CDTF">2026-10-10T02:37:26Z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