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Tokyo,</w:t>
      </w:r>
      <w:r>
        <w:t xml:space="preserve"> </w:t>
      </w:r>
      <w:r>
        <w:t xml:space="preserve">Japan</w:t>
      </w:r>
    </w:p>
    <w:bookmarkStart w:id="20" w:name="shinagawa-maternity-midwifery-clinic"/>
    <w:p>
      <w:pPr>
        <w:pStyle w:val="Heading1"/>
      </w:pPr>
      <w:r>
        <w:t xml:space="preserve">Shinagawa Maternity &amp; Midwifery Clinic</w:t>
      </w:r>
    </w:p>
    <w:p>
      <w:pPr>
        <w:pStyle w:val="FirstParagraph"/>
      </w:pPr>
      <w:r>
        <w:t xml:space="preserve">1-2-3 Konan, Minato-ku, Tokyo 108-0075, Japan</w:t>
      </w:r>
    </w:p>
    <w:p>
      <w:pPr>
        <w:pStyle w:val="BodyText"/>
      </w:pPr>
      <w:r>
        <w:t xml:space="preserve">Phone: +81-3-5555-0199 | Email: billing@shinagawa-midwife.jp</w:t>
      </w:r>
    </w:p>
    <w:p>
      <w:pPr>
        <w:pStyle w:val="BodyText"/>
      </w:pPr>
      <w:r>
        <w:t xml:space="preserve">Corporate Number: 1234567890123</w:t>
      </w:r>
    </w:p>
    <w:p>
      <w:pPr>
        <w:pStyle w:val="BodyText"/>
      </w:pPr>
      <w:r>
        <w:t xml:space="preserve">Midwife License No. (Tokyo Prefecture): 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Japanese Yen (JPY)</w:t>
      </w:r>
    </w:p>
    <w:bookmarkEnd w:id="21"/>
    <w:bookmarkStart w:id="22" w:name="bill-to"/>
    <w:p>
      <w:pPr>
        <w:pStyle w:val="Heading3"/>
      </w:pPr>
      <w:r>
        <w:t xml:space="preserve">BILL TO</w:t>
      </w:r>
    </w:p>
    <w:p>
      <w:pPr>
        <w:pStyle w:val="FirstParagraph"/>
      </w:pPr>
      <w:r>
        <w:rPr>
          <w:bCs/>
          <w:b/>
        </w:rPr>
        <w:t xml:space="preserve">Ms. Sarah Jenkins</w:t>
      </w:r>
    </w:p>
    <w:p>
      <w:pPr>
        <w:pStyle w:val="BodyText"/>
      </w:pPr>
      <w:r>
        <w:t xml:space="preserve">4-5-6 Azabu-Juban, Minato-ku</w:t>
      </w:r>
    </w:p>
    <w:p>
      <w:pPr>
        <w:pStyle w:val="BodyText"/>
      </w:pPr>
      <w:r>
        <w:t xml:space="preserve">Tokyo 106-0045, Japan</w:t>
      </w:r>
    </w:p>
    <w:p>
      <w:pPr>
        <w:pStyle w:val="BodyText"/>
      </w:pPr>
      <w:r>
        <w:t xml:space="preserve">Email: sarah.jenkins@example.com</w:t>
      </w:r>
    </w:p>
    <w:p>
      <w:pPr>
        <w:pStyle w:val="BodyText"/>
      </w:pPr>
      <w:r>
        <w:t xml:space="preserve">Phone: +81-90-1234-5678</w:t>
      </w:r>
    </w:p>
    <w:bookmarkEnd w:id="22"/>
    <w:bookmarkStart w:id="23" w:name="insurance-referral-details"/>
    <w:p>
      <w:pPr>
        <w:pStyle w:val="Heading3"/>
      </w:pPr>
      <w:r>
        <w:t xml:space="preserve">INSURANCE / REFERRAL DETAILS</w:t>
      </w:r>
    </w:p>
    <w:p>
      <w:pPr>
        <w:pStyle w:val="FirstParagraph"/>
      </w:pPr>
      <w:r>
        <w:rPr>
          <w:bCs/>
          <w:b/>
        </w:rPr>
        <w:t xml:space="preserve">Insurance Provider:</w:t>
      </w:r>
      <w:r>
        <w:t xml:space="preserve"> </w:t>
      </w:r>
      <w:r>
        <w:t xml:space="preserve">Global Health Japan</w:t>
      </w:r>
    </w:p>
    <w:p>
      <w:pPr>
        <w:pStyle w:val="BodyText"/>
      </w:pPr>
      <w:r>
        <w:rPr>
          <w:bCs/>
          <w:b/>
        </w:rPr>
        <w:t xml:space="preserve">Policy Number:</w:t>
      </w:r>
      <w:r>
        <w:t xml:space="preserve"> </w:t>
      </w:r>
      <w:r>
        <w:t xml:space="preserve">GHJ-99887766</w:t>
      </w:r>
    </w:p>
    <w:p>
      <w:pPr>
        <w:pStyle w:val="BodyText"/>
      </w:pPr>
      <w:r>
        <w:rPr>
          <w:bCs/>
          <w:b/>
        </w:rPr>
        <w:t xml:space="preserve">Referring Physician:</w:t>
      </w:r>
      <w:r>
        <w:t xml:space="preserve"> </w:t>
      </w:r>
      <w:r>
        <w:t xml:space="preserve">Dr. Kenji Tanaka</w:t>
      </w:r>
    </w:p>
    <w:p>
      <w:pPr>
        <w:pStyle w:val="BodyText"/>
      </w:pPr>
      <w:r>
        <w:rPr>
          <w:bCs/>
          <w:b/>
        </w:rPr>
        <w:t xml:space="preserve">Facility:</w:t>
      </w:r>
      <w:r>
        <w:t xml:space="preserve"> </w:t>
      </w:r>
      <w:r>
        <w:t xml:space="preserve">Tokyo International Maternity Hospital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Date(s)</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Initial Comprehensive Prenatal Assessment</w:t>
            </w:r>
            <w:r>
              <w:br/>
            </w:r>
            <w:r>
              <w:t xml:space="preserve">Detailed consultation regarding pregnancy history, risk assessment, and creation of a personalized birth plan tailored to international residents in Tokyo. Includes physical examination and initial ultrasound review.</w:t>
            </w:r>
          </w:p>
        </w:tc>
        <w:tc>
          <w:tcPr/>
          <w:p>
            <w:pPr>
              <w:pStyle w:val="Compact"/>
              <w:jc w:val="left"/>
            </w:pPr>
            <w:r>
              <w:t xml:space="preserve">2023-09-01</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Antenatal Care Visits (Package of 4)</w:t>
            </w:r>
            <w:r>
              <w:br/>
            </w:r>
            <w:r>
              <w:t xml:space="preserve">Routine midwifery check-ups including fetal heart rate monitoring, blood pressure checks, fundal height measurement, and nutritional counseling. Conducted at our Shinagawa clinic in Tokyo.</w:t>
            </w:r>
          </w:p>
        </w:tc>
        <w:tc>
          <w:tcPr/>
          <w:p>
            <w:pPr>
              <w:pStyle w:val="Compact"/>
              <w:jc w:val="left"/>
            </w:pPr>
            <w:r>
              <w:t xml:space="preserve">2023-09-15</w:t>
            </w:r>
            <w:r>
              <w:br/>
            </w:r>
            <w:r>
              <w:t xml:space="preserve">2023-09-29</w:t>
            </w:r>
            <w:r>
              <w:br/>
            </w:r>
            <w:r>
              <w:t xml:space="preserve">2023-10-13</w:t>
            </w:r>
            <w:r>
              <w:br/>
            </w:r>
            <w:r>
              <w:t xml:space="preserve">2023-10-20</w:t>
            </w:r>
          </w:p>
        </w:tc>
        <w:tc>
          <w:tcPr/>
          <w:p>
            <w:pPr>
              <w:pStyle w:val="Compact"/>
              <w:jc w:val="left"/>
            </w:pPr>
            <w:r>
              <w:t xml:space="preserve">4</w:t>
            </w:r>
          </w:p>
        </w:tc>
        <w:tc>
          <w:tcPr/>
          <w:p>
            <w:pPr>
              <w:pStyle w:val="Compact"/>
              <w:jc w:val="left"/>
            </w:pPr>
            <w:r>
              <w:t xml:space="preserve">¥80,000</w:t>
            </w:r>
          </w:p>
        </w:tc>
      </w:tr>
      <w:tr>
        <w:tc>
          <w:tcPr/>
          <w:p>
            <w:pPr>
              <w:pStyle w:val="Compact"/>
              <w:jc w:val="left"/>
            </w:pPr>
            <w:r>
              <w:t xml:space="preserve">3</w:t>
            </w:r>
          </w:p>
        </w:tc>
        <w:tc>
          <w:tcPr/>
          <w:p>
            <w:pPr>
              <w:pStyle w:val="Compact"/>
              <w:jc w:val="left"/>
            </w:pPr>
            <w:r>
              <w:rPr>
                <w:bCs/>
                <w:b/>
              </w:rPr>
              <w:t xml:space="preserve">Specialized Lactation Consultation</w:t>
            </w:r>
            <w:r>
              <w:br/>
            </w:r>
            <w:r>
              <w:t xml:space="preserve">One-on-one session focusing on breastfeeding techniques, latch correction, and postpartum nutrition advice. Provided in English to ensure clear communication for expatriate families.</w:t>
            </w:r>
          </w:p>
        </w:tc>
        <w:tc>
          <w:tcPr/>
          <w:p>
            <w:pPr>
              <w:pStyle w:val="Compact"/>
              <w:jc w:val="left"/>
            </w:pPr>
            <w:r>
              <w:t xml:space="preserve">2023-10-05</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Home Visit: Postpartum Recovery Support</w:t>
            </w:r>
            <w:r>
              <w:br/>
            </w:r>
            <w:r>
              <w:t xml:space="preserve">In-home midwifery visit in Minato-ku, Tokyo. Assessment of maternal recovery, newborn care guidance, umbilical cord care, and emotional support for the new family unit.</w:t>
            </w:r>
          </w:p>
        </w:tc>
        <w:tc>
          <w:tcPr/>
          <w:p>
            <w:pPr>
              <w:pStyle w:val="Compact"/>
              <w:jc w:val="left"/>
            </w:pPr>
            <w:r>
              <w:t xml:space="preserve">2023-10-18</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5</w:t>
            </w:r>
          </w:p>
        </w:tc>
        <w:tc>
          <w:tcPr/>
          <w:p>
            <w:pPr>
              <w:pStyle w:val="Compact"/>
              <w:jc w:val="left"/>
            </w:pPr>
            <w:r>
              <w:rPr>
                <w:bCs/>
                <w:b/>
              </w:rPr>
              <w:t xml:space="preserve">Administrative Assistance &amp; Documentation</w:t>
            </w:r>
            <w:r>
              <w:br/>
            </w:r>
            <w:r>
              <w:t xml:space="preserve">Preparation of necessary medical certificates for the Tokyo Ward Office (Ku-cho) for birth registration (Shussei Todoke) and health insurance enrollment for the newborn.</w:t>
            </w:r>
          </w:p>
        </w:tc>
        <w:tc>
          <w:tcPr/>
          <w:p>
            <w:pPr>
              <w:pStyle w:val="Compact"/>
              <w:jc w:val="left"/>
            </w:pPr>
            <w:r>
              <w:t xml:space="preserve">2023-10-22</w:t>
            </w:r>
          </w:p>
        </w:tc>
        <w:tc>
          <w:tcPr/>
          <w:p>
            <w:pPr>
              <w:pStyle w:val="Compact"/>
              <w:jc w:val="left"/>
            </w:pPr>
            <w:r>
              <w:t xml:space="preserve">1</w:t>
            </w:r>
          </w:p>
        </w:tc>
        <w:tc>
          <w:tcPr/>
          <w:p>
            <w:pPr>
              <w:pStyle w:val="Compact"/>
              <w:jc w:val="left"/>
            </w:pPr>
            <w:r>
              <w:t xml:space="preserve">¥10,000</w:t>
            </w:r>
          </w:p>
        </w:tc>
      </w:tr>
    </w:tbl>
    <w:p>
      <w:pPr>
        <w:pStyle w:val="BodyText"/>
      </w:pPr>
      <w:r>
        <w:t xml:space="preserve">Subtotal:</w:t>
      </w:r>
      <w:r>
        <w:t xml:space="preserve"> </w:t>
      </w:r>
      <w:r>
        <w:t xml:space="preserve">¥150,000</w:t>
      </w:r>
    </w:p>
    <w:p>
      <w:pPr>
        <w:pStyle w:val="BodyText"/>
      </w:pPr>
      <w:r>
        <w:t xml:space="preserve">Consumables &amp; Materials:</w:t>
      </w:r>
      <w:r>
        <w:t xml:space="preserve"> </w:t>
      </w:r>
      <w:r>
        <w:t xml:space="preserve">¥5,000</w:t>
      </w:r>
    </w:p>
    <w:p>
      <w:pPr>
        <w:pStyle w:val="BodyText"/>
      </w:pPr>
      <w:r>
        <w:t xml:space="preserve">Consumption Tax (10%):</w:t>
      </w:r>
      <w:r>
        <w:t xml:space="preserve"> </w:t>
      </w:r>
      <w:r>
        <w:t xml:space="preserve">¥15,500</w:t>
      </w:r>
    </w:p>
    <w:p>
      <w:pPr>
        <w:pStyle w:val="BodyText"/>
      </w:pPr>
      <w:r>
        <w:t xml:space="preserve">TOTAL DUE:</w:t>
      </w:r>
      <w:r>
        <w:t xml:space="preserve"> </w:t>
      </w:r>
      <w:r>
        <w:t xml:space="preserve">¥170,500</w:t>
      </w:r>
    </w:p>
    <w:bookmarkStart w:id="24" w:name="payment-terms-important-information"/>
    <w:p>
      <w:pPr>
        <w:pStyle w:val="Heading4"/>
      </w:pPr>
      <w:r>
        <w:t xml:space="preserve">Payment Terms &amp; Important Information</w:t>
      </w:r>
    </w:p>
    <w:p>
      <w:pPr>
        <w:pStyle w:val="FirstParagraph"/>
      </w:pPr>
      <w:r>
        <w:rPr>
          <w:bCs/>
          <w:b/>
        </w:rPr>
        <w:t xml:space="preserve">Payment Methods:</w:t>
      </w:r>
      <w:r>
        <w:t xml:space="preserve"> </w:t>
      </w:r>
      <w:r>
        <w:t xml:space="preserve">Payment is accepted via bank transfer to Mizuho Bank, Shinagawa Branch (Account Name: Shinagawa Maternity Clinic, Account Number: 1234567), or by credit card (Visa/Mastercard). Please include the Invoice Number (INV-2023-10-0042) as the reference for all payments.</w:t>
      </w:r>
    </w:p>
    <w:p>
      <w:pPr>
        <w:pStyle w:val="BodyText"/>
      </w:pPr>
      <w:r>
        <w:rPr>
          <w:bCs/>
          <w:b/>
        </w:rPr>
        <w:t xml:space="preserve">Late Fees:</w:t>
      </w:r>
      <w:r>
        <w:t xml:space="preserve"> </w:t>
      </w:r>
      <w:r>
        <w:t xml:space="preserve">A late fee of 1.5% per month will be applied to balances remaining unpaid after the due date of November 24, 2023.</w:t>
      </w:r>
    </w:p>
    <w:p>
      <w:pPr>
        <w:pStyle w:val="BodyText"/>
      </w:pPr>
      <w:r>
        <w:rPr>
          <w:bCs/>
          <w:b/>
        </w:rPr>
        <w:t xml:space="preserve">Service Context:</w:t>
      </w:r>
      <w:r>
        <w:t xml:space="preserve"> </w:t>
      </w:r>
      <w:r>
        <w:t xml:space="preserve">This invoice reflects professional midwifery services rendered in accordance with the Midwife Law of Japan. Our clinic specializes in supporting international families residing in Tokyo, providing culturally sensitive care and bilingual support to ensure a smooth transition into parenthood within the Japanese healthcare system.</w:t>
      </w:r>
    </w:p>
    <w:p>
      <w:pPr>
        <w:pStyle w:val="BodyText"/>
      </w:pPr>
      <w:r>
        <w:rPr>
          <w:bCs/>
          <w:b/>
        </w:rPr>
        <w:t xml:space="preserve">Privacy Policy:</w:t>
      </w:r>
      <w:r>
        <w:t xml:space="preserve"> </w:t>
      </w:r>
      <w:r>
        <w:t xml:space="preserve">All personal and medical information contained in this invoice is treated with strict confidentiality in compliance with Japan's Act on the Protection of Personal Information (APPI).</w:t>
      </w:r>
    </w:p>
    <w:p>
      <w:pPr>
        <w:pStyle w:val="BodyText"/>
      </w:pPr>
      <w:r>
        <w:rPr>
          <w:bCs/>
          <w:b/>
        </w:rPr>
        <w:t xml:space="preserve">Contact:</w:t>
      </w:r>
      <w:r>
        <w:t xml:space="preserve"> </w:t>
      </w:r>
      <w:r>
        <w:t xml:space="preserve">If you have any questions regarding this invoice or the services provided, please contact our billing department at billing@shinagawa-midwife.jp or call +81-3-5555-0199 during business hours (Monday-Friday, 9:00 AM - 5:00 PM JST).</w:t>
      </w:r>
    </w:p>
    <w:bookmarkEnd w:id="24"/>
    <w:p>
      <w:pPr>
        <w:pStyle w:val="BodyText"/>
      </w:pPr>
      <w:r>
        <w:t xml:space="preserve">Shinagawa Maternity &amp; Midwifery Clinic | 1-2-3 Konan, Minato-ku, Tokyo 108-0075, Japan</w:t>
      </w:r>
    </w:p>
    <w:p>
      <w:pPr>
        <w:pStyle w:val="BodyText"/>
      </w:pPr>
      <w:r>
        <w:t xml:space="preserve">Thank you for trusting us with your maternity care in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Tokyo, Japan</dc:title>
  <dc:creator/>
  <dc:language>en</dc:language>
  <cp:keywords/>
  <dcterms:created xsi:type="dcterms:W3CDTF">2026-10-10T03:47:33Z</dcterms:created>
  <dcterms:modified xsi:type="dcterms:W3CDTF">2026-10-10T03:47:33Z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