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london-capital-midwifery-services"/>
    <w:p>
      <w:pPr>
        <w:pStyle w:val="Heading1"/>
      </w:pPr>
      <w:r>
        <w:t xml:space="preserve">London Capital Midwifery Services</w:t>
      </w:r>
    </w:p>
    <w:p>
      <w:pPr>
        <w:pStyle w:val="FirstParagraph"/>
      </w:pPr>
      <w:r>
        <w:t xml:space="preserve">Registered Independent Midwife Practice</w:t>
      </w:r>
    </w:p>
    <w:p>
      <w:pPr>
        <w:pStyle w:val="BodyText"/>
      </w:pPr>
      <w:r>
        <w:t xml:space="preserve">12 Kensington Park Road, London, W11 2EU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Phone: +44 (0)20 7946 0123</w:t>
      </w:r>
    </w:p>
    <w:p>
      <w:pPr>
        <w:pStyle w:val="BodyText"/>
      </w:pPr>
      <w:r>
        <w:t xml:space="preserve">Email: billing@londoncapitalmidwifery.co.uk</w:t>
      </w:r>
    </w:p>
    <w:p>
      <w:pPr>
        <w:pStyle w:val="BodyText"/>
      </w:pPr>
      <w:r>
        <w:t xml:space="preserve">HMRC UTR: 123 4567 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Ms. Sarah Jenkins</w:t>
      </w:r>
    </w:p>
    <w:p>
      <w:pPr>
        <w:pStyle w:val="BodyText"/>
      </w:pPr>
      <w:r>
        <w:t xml:space="preserve">45 Chelsea Manor Street</w:t>
      </w:r>
    </w:p>
    <w:p>
      <w:pPr>
        <w:pStyle w:val="BodyText"/>
      </w:pPr>
      <w:r>
        <w:t xml:space="preserve">Chelsea, London, SW3 5LR</w:t>
      </w:r>
    </w:p>
    <w:p>
      <w:pPr>
        <w:pStyle w:val="BodyText"/>
      </w:pPr>
      <w:r>
        <w:t xml:space="preserve">United Kingdom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Client Reference:</w:t>
      </w:r>
      <w:r>
        <w:t xml:space="preserve"> </w:t>
      </w:r>
      <w:r>
        <w:t xml:space="preserve">SJ-2023-OB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September 2023 - 24 October 2023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Home Birth Support, London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Consultation and Care Plan Formulation</w:t>
            </w:r>
            <w:r>
              <w:br/>
            </w:r>
            <w:r>
              <w:t xml:space="preserve">Comprehensive assessment of medical history, risk factors, and birth preferences. Creation of a personalized care plan tailored to the client's needs within the London healthcare framework.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Antenatal Visits (Standard Package)</w:t>
            </w:r>
            <w:r>
              <w:br/>
            </w:r>
            <w:r>
              <w:t xml:space="preserve">Series of home visits conducted by a qualified Midwife registered with the NMC. Includes fetal heart monitoring, blood pressure checks, abdominal palpation, and nutritional guidance.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Scanning Coordination</w:t>
            </w:r>
            <w:r>
              <w:br/>
            </w:r>
            <w:r>
              <w:t xml:space="preserve">Arrangement and interpretation of private dating and anomaly scans at a clinic in Central London. Includes detailed report review during a dedicated consultation session.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Birth Preparation and Education Workshop</w:t>
            </w:r>
            <w:r>
              <w:br/>
            </w:r>
            <w:r>
              <w:t xml:space="preserve">One-on-one session covering breathing techniques, pain management options, and postpartum recovery strategies specific to independent midwifery care in the United Kingdom.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Retainer Fee</w:t>
            </w:r>
            <w:r>
              <w:br/>
            </w:r>
            <w:r>
              <w:t xml:space="preserve">Guaranteed availability of the Midwife for the final weeks of pregnancy and immediate postpartum period. Covers travel time within Greater London and standby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Postnatal Home Visits</w:t>
            </w:r>
            <w:r>
              <w:br/>
            </w:r>
            <w:r>
              <w:t xml:space="preserve">Follow-up care for mother and newborn. Includes breastfeeding support, newborn health checks, and emotional well-being assessment in the home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and Documentation Fees</w:t>
            </w:r>
            <w:r>
              <w:br/>
            </w:r>
            <w:r>
              <w:t xml:space="preserve">Preparation of birth certificates, referral letters to GPs in London, and maintenance of confidential medical records in compliance with UK data protection 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£2,475.00</w:t>
      </w:r>
    </w:p>
    <w:p>
      <w:pPr>
        <w:pStyle w:val="BodyText"/>
      </w:pPr>
      <w:r>
        <w:t xml:space="preserve">VAT (20%)</w:t>
      </w:r>
      <w:r>
        <w:t xml:space="preserve"> </w:t>
      </w:r>
      <w:r>
        <w:t xml:space="preserve">£495.00</w:t>
      </w:r>
    </w:p>
    <w:p>
      <w:pPr>
        <w:pStyle w:val="BodyText"/>
      </w:pPr>
      <w:r>
        <w:t xml:space="preserve">Discount (Early Bird)</w:t>
      </w:r>
      <w:r>
        <w:t xml:space="preserve"> </w:t>
      </w:r>
      <w:r>
        <w:t xml:space="preserve">-£100.00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£2,870.00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interest charges at 4% above the Bank of England base rate.</w:t>
      </w:r>
      <w:r>
        <w:br/>
      </w:r>
      <w:r>
        <w:t xml:space="preserve">2. All services are provided by a Midwife fully registered with the Nursing and Midwifery Council (NMC) of the United Kingdom.</w:t>
      </w:r>
      <w:r>
        <w:br/>
      </w:r>
      <w:r>
        <w:t xml:space="preserve">3. This Invoice covers private midwifery services. It does not include hospital fees, medication costs, or emergency ambulance services unless explicitly stated.</w:t>
      </w:r>
      <w:r>
        <w:br/>
      </w:r>
      <w:r>
        <w:t xml:space="preserve">4. Cancellation policy: A 50% fee applies if services are cancelled less than 4 weeks before the expected due date.</w:t>
      </w:r>
      <w:r>
        <w:br/>
      </w:r>
      <w:r>
        <w:t xml:space="preserve">5. We adhere strictly to the General Data Protection Regulation (GDPR) regarding all client information stored in our London office.</w:t>
      </w:r>
    </w:p>
    <w:bookmarkEnd w:id="24"/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all payments in British Pounds (GBP)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Barclays Bank UK PLC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London Capital Midwifery Services Ltd</w:t>
      </w:r>
      <w:r>
        <w:br/>
      </w:r>
      <w:r>
        <w:rPr>
          <w:bCs/>
          <w:b/>
        </w:rPr>
        <w:t xml:space="preserve">Sort Code:</w:t>
      </w:r>
      <w:r>
        <w:t xml:space="preserve"> </w:t>
      </w:r>
      <w:r>
        <w:t xml:space="preserve">20-00-00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For any queries regarding this Invoice, please contact our billing department in London at the email address listed above.</w:t>
      </w:r>
    </w:p>
    <w:bookmarkEnd w:id="25"/>
    <w:p>
      <w:pPr>
        <w:pStyle w:val="BodyText"/>
      </w:pPr>
      <w:r>
        <w:t xml:space="preserve">London Capital Midwifery Services Ltd | Registered in England and Wales No. 12345678</w:t>
      </w:r>
    </w:p>
    <w:p>
      <w:pPr>
        <w:pStyle w:val="BodyText"/>
      </w:pPr>
      <w:r>
        <w:t xml:space="preserve">Thank you for choosing our professional Midwife services in the United Kingdom London area.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Invoice - United Kingdom London</dc:title>
  <dc:creator/>
  <dc:language>en</dc:language>
  <cp:keywords/>
  <dcterms:created xsi:type="dcterms:W3CDTF">2026-10-10T02:44:41Z</dcterms:created>
  <dcterms:modified xsi:type="dcterms:W3CDTF">2026-10-10T02:44:41Z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