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Midwife</w:t>
      </w:r>
      <w:r>
        <w:t xml:space="preserve"> </w:t>
      </w:r>
      <w:r>
        <w:t xml:space="preserve">Service</w:t>
      </w:r>
      <w:r>
        <w:t xml:space="preserve"> </w:t>
      </w:r>
      <w:r>
        <w:t xml:space="preserve">Invoice</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saigon-maternity-care"/>
    <w:p>
      <w:pPr>
        <w:pStyle w:val="Heading1"/>
      </w:pPr>
      <w:r>
        <w:t xml:space="preserve">Saigon Maternity Care</w:t>
      </w:r>
    </w:p>
    <w:p>
      <w:pPr>
        <w:pStyle w:val="FirstParagraph"/>
      </w:pPr>
      <w:r>
        <w:rPr>
          <w:bCs/>
          <w:b/>
        </w:rPr>
        <w:t xml:space="preserve">Professional Midwife Services</w:t>
      </w:r>
    </w:p>
    <w:p>
      <w:pPr>
        <w:pStyle w:val="BodyText"/>
      </w:pPr>
      <w:r>
        <w:t xml:space="preserve">123 Nguyen Hue Boulevard, District 1</w:t>
      </w:r>
    </w:p>
    <w:p>
      <w:pPr>
        <w:pStyle w:val="BodyText"/>
      </w:pPr>
      <w:r>
        <w:t xml:space="preserve">Ho Chi Minh City, Vietnam</w:t>
      </w:r>
    </w:p>
    <w:p>
      <w:pPr>
        <w:pStyle w:val="BodyText"/>
      </w:pPr>
      <w:r>
        <w:t xml:space="preserve">Tax Code (MST): 0312345678</w:t>
      </w:r>
    </w:p>
    <w:p>
      <w:pPr>
        <w:pStyle w:val="BodyText"/>
      </w:pPr>
      <w:r>
        <w:t xml:space="preserve">Email: billing@saigonmaternity.vn | Phone: +84 28 1234 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INV-2023-10-0042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Service Location:</w:t>
      </w:r>
      <w:r>
        <w:t xml:space="preserve"> </w:t>
      </w:r>
      <w:r>
        <w:t xml:space="preserve">District 2, Ho Chi Minh City</w:t>
      </w:r>
    </w:p>
    <w:bookmarkEnd w:id="21"/>
    <w:bookmarkStart w:id="22" w:name="bill-to"/>
    <w:p>
      <w:pPr>
        <w:pStyle w:val="Heading3"/>
      </w:pPr>
      <w:r>
        <w:t xml:space="preserve">Bill To:</w:t>
      </w:r>
    </w:p>
    <w:p>
      <w:pPr>
        <w:pStyle w:val="FirstParagraph"/>
      </w:pPr>
      <w:r>
        <w:rPr>
          <w:bCs/>
          <w:b/>
        </w:rPr>
        <w:t xml:space="preserve">Ms. Nguyen Thi Mai</w:t>
      </w:r>
    </w:p>
    <w:p>
      <w:pPr>
        <w:pStyle w:val="BodyText"/>
      </w:pPr>
      <w:r>
        <w:t xml:space="preserve">45 Vo Van Kiet Street, Ward 9</w:t>
      </w:r>
    </w:p>
    <w:p>
      <w:pPr>
        <w:pStyle w:val="BodyText"/>
      </w:pPr>
      <w:r>
        <w:t xml:space="preserve">District 2, Ho Chi Minh City, Vietnam</w:t>
      </w:r>
    </w:p>
    <w:p>
      <w:pPr>
        <w:pStyle w:val="BodyText"/>
      </w:pPr>
      <w:r>
        <w:t xml:space="preserve">Phone: +84 90 123 4567</w:t>
      </w:r>
    </w:p>
    <w:bookmarkEnd w:id="22"/>
    <w:bookmarkStart w:id="23" w:name="service-details"/>
    <w:p>
      <w:pPr>
        <w:pStyle w:val="Heading3"/>
      </w:pPr>
      <w:r>
        <w:t xml:space="preserve">Service Details:</w:t>
      </w:r>
    </w:p>
    <w:p>
      <w:pPr>
        <w:pStyle w:val="FirstParagraph"/>
      </w:pPr>
      <w:r>
        <w:rPr>
          <w:bCs/>
          <w:b/>
        </w:rPr>
        <w:t xml:space="preserve">Client Reference:</w:t>
      </w:r>
      <w:r>
        <w:t xml:space="preserve"> </w:t>
      </w:r>
      <w:r>
        <w:t xml:space="preserve">REF-MID-889</w:t>
      </w:r>
    </w:p>
    <w:p>
      <w:pPr>
        <w:pStyle w:val="BodyText"/>
      </w:pPr>
      <w:r>
        <w:rPr>
          <w:bCs/>
          <w:b/>
        </w:rPr>
        <w:t xml:space="preserve">Service Period:</w:t>
      </w:r>
      <w:r>
        <w:t xml:space="preserve"> </w:t>
      </w:r>
      <w:r>
        <w:t xml:space="preserve">September 01, 2023 - October 20, 2023</w:t>
      </w:r>
    </w:p>
    <w:p>
      <w:pPr>
        <w:pStyle w:val="BodyText"/>
      </w:pPr>
      <w:r>
        <w:rPr>
          <w:bCs/>
          <w:b/>
        </w:rPr>
        <w:t xml:space="preserve">Assigned Midwife:</w:t>
      </w:r>
      <w:r>
        <w:t xml:space="preserve"> </w:t>
      </w:r>
      <w:r>
        <w:t xml:space="preserve">Nguyen Van An (License #HCMC-MW-552)</w:t>
      </w:r>
    </w:p>
    <w:p>
      <w:pPr>
        <w:pStyle w:val="BodyText"/>
      </w:pPr>
      <w:r>
        <w:rPr>
          <w:bCs/>
          <w:b/>
        </w:rPr>
        <w:t xml:space="preserve">Package Type:</w:t>
      </w:r>
      <w:r>
        <w:t xml:space="preserve"> </w:t>
      </w:r>
      <w:r>
        <w:t xml:space="preserve">Premium Prenatal &amp; Postnatal Support</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(VND)</w:t>
            </w:r>
          </w:p>
        </w:tc>
        <w:tc>
          <w:tcPr/>
          <w:p>
            <w:pPr>
              <w:pStyle w:val="Compact"/>
              <w:jc w:val="left"/>
            </w:pPr>
            <w:r>
              <w:t xml:space="preserve">Total Amount (VND)</w:t>
            </w:r>
          </w:p>
        </w:tc>
      </w:tr>
      <w:tr>
        <w:tc>
          <w:tcPr/>
          <w:p>
            <w:pPr>
              <w:pStyle w:val="Compact"/>
              <w:jc w:val="left"/>
            </w:pPr>
            <w:r>
              <w:t xml:space="preserve">1</w:t>
            </w:r>
          </w:p>
        </w:tc>
        <w:tc>
          <w:tcPr/>
          <w:p>
            <w:pPr>
              <w:pStyle w:val="Compact"/>
              <w:jc w:val="left"/>
            </w:pPr>
            <w:r>
              <w:rPr>
                <w:bCs/>
                <w:b/>
              </w:rPr>
              <w:t xml:space="preserve">Initial Consultation &amp; Care Plan</w:t>
            </w:r>
            <w:r>
              <w:br/>
            </w:r>
            <w:r>
              <w:t xml:space="preserve">Comprehensive assessment of medical history, risk factors, and creation of a personalized birth plan tailored to local hospital protocols in Ho Chi Minh City.</w:t>
            </w:r>
          </w:p>
        </w:tc>
        <w:tc>
          <w:tcPr/>
          <w:p>
            <w:pPr>
              <w:pStyle w:val="Compact"/>
              <w:jc w:val="left"/>
            </w:pPr>
            <w:r>
              <w:t xml:space="preserve">1 Session</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Prenatal Home Visits (Weekly)</w:t>
            </w:r>
            <w:r>
              <w:br/>
            </w:r>
            <w:r>
              <w:t xml:space="preserve">Regular monitoring of fetal heart rate, blood pressure, and nutritional guidance. Includes education on labor signs and breathing techniques.</w:t>
            </w:r>
          </w:p>
        </w:tc>
        <w:tc>
          <w:tcPr/>
          <w:p>
            <w:pPr>
              <w:pStyle w:val="Compact"/>
              <w:jc w:val="left"/>
            </w:pPr>
            <w:r>
              <w:t xml:space="preserve">8 Visits</w:t>
            </w:r>
          </w:p>
        </w:tc>
        <w:tc>
          <w:tcPr/>
          <w:p>
            <w:pPr>
              <w:pStyle w:val="Compact"/>
              <w:jc w:val="left"/>
            </w:pPr>
            <w:r>
              <w:t xml:space="preserve">750,000</w:t>
            </w:r>
          </w:p>
        </w:tc>
        <w:tc>
          <w:tcPr/>
          <w:p>
            <w:pPr>
              <w:pStyle w:val="Compact"/>
              <w:jc w:val="left"/>
            </w:pPr>
            <w:r>
              <w:t xml:space="preserve">6,000,000</w:t>
            </w:r>
          </w:p>
        </w:tc>
      </w:tr>
      <w:tr>
        <w:tc>
          <w:tcPr/>
          <w:p>
            <w:pPr>
              <w:pStyle w:val="Compact"/>
              <w:jc w:val="left"/>
            </w:pPr>
            <w:r>
              <w:t xml:space="preserve">3</w:t>
            </w:r>
          </w:p>
        </w:tc>
        <w:tc>
          <w:tcPr/>
          <w:p>
            <w:pPr>
              <w:pStyle w:val="Compact"/>
              <w:jc w:val="left"/>
            </w:pPr>
            <w:r>
              <w:rPr>
                <w:bCs/>
                <w:b/>
              </w:rPr>
              <w:t xml:space="preserve">24/7 On-Call Midwife Support</w:t>
            </w:r>
            <w:r>
              <w:br/>
            </w:r>
            <w:r>
              <w:t xml:space="preserve">Continuous availability for emergency advice and triage during the final trimester within the Ho Chi Minh City metropolitan area.</w:t>
            </w:r>
          </w:p>
        </w:tc>
        <w:tc>
          <w:tcPr/>
          <w:p>
            <w:pPr>
              <w:pStyle w:val="Compact"/>
              <w:jc w:val="left"/>
            </w:pPr>
            <w:r>
              <w:t xml:space="preserve">1 Month</w:t>
            </w:r>
          </w:p>
        </w:tc>
        <w:tc>
          <w:tcPr/>
          <w:p>
            <w:pPr>
              <w:pStyle w:val="Compact"/>
              <w:jc w:val="left"/>
            </w:pPr>
            <w:r>
              <w:t xml:space="preserve">3,000,000</w:t>
            </w:r>
          </w:p>
        </w:tc>
        <w:tc>
          <w:tcPr/>
          <w:p>
            <w:pPr>
              <w:pStyle w:val="Compact"/>
              <w:jc w:val="left"/>
            </w:pPr>
            <w:r>
              <w:t xml:space="preserve">3,000,000</w:t>
            </w:r>
          </w:p>
        </w:tc>
      </w:tr>
      <w:tr>
        <w:tc>
          <w:tcPr/>
          <w:p>
            <w:pPr>
              <w:pStyle w:val="Compact"/>
              <w:jc w:val="left"/>
            </w:pPr>
            <w:r>
              <w:t xml:space="preserve">4</w:t>
            </w:r>
          </w:p>
        </w:tc>
        <w:tc>
          <w:tcPr/>
          <w:p>
            <w:pPr>
              <w:pStyle w:val="Compact"/>
              <w:jc w:val="left"/>
            </w:pPr>
            <w:r>
              <w:rPr>
                <w:bCs/>
                <w:b/>
              </w:rPr>
              <w:t xml:space="preserve">Labor &amp; Delivery Assistance</w:t>
            </w:r>
            <w:r>
              <w:br/>
            </w:r>
            <w:r>
              <w:t xml:space="preserve">Professional midwife presence during labor at the designated facility. Includes advocacy, pain management support, and immediate newborn care.</w:t>
            </w:r>
          </w:p>
        </w:tc>
        <w:tc>
          <w:tcPr/>
          <w:p>
            <w:pPr>
              <w:pStyle w:val="Compact"/>
              <w:jc w:val="left"/>
            </w:pPr>
            <w:r>
              <w:t xml:space="preserve">1 Event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5</w:t>
            </w:r>
          </w:p>
        </w:tc>
        <w:tc>
          <w:tcPr/>
          <w:p>
            <w:pPr>
              <w:pStyle w:val="Compact"/>
              <w:jc w:val="left"/>
            </w:pPr>
            <w:r>
              <w:rPr>
                <w:bCs/>
                <w:b/>
              </w:rPr>
              <w:t xml:space="preserve">Postnatal Recovery Support</w:t>
            </w:r>
            <w:r>
              <w:br/>
            </w:r>
            <w:r>
              <w:t xml:space="preserve">First 48 hours of intensive care for mother and baby, including breastfeeding initiation, umbilical cord care, and postpartum health checks.</w:t>
            </w:r>
          </w:p>
        </w:tc>
        <w:tc>
          <w:tcPr/>
          <w:p>
            <w:pPr>
              <w:pStyle w:val="Compact"/>
              <w:jc w:val="left"/>
            </w:pPr>
            <w:r>
              <w:t xml:space="preserve">2 Days</w:t>
            </w:r>
          </w:p>
        </w:tc>
        <w:tc>
          <w:tcPr/>
          <w:p>
            <w:pPr>
              <w:pStyle w:val="Compact"/>
              <w:jc w:val="left"/>
            </w:pPr>
            <w:r>
              <w:t xml:space="preserve">4,000,000</w:t>
            </w:r>
          </w:p>
        </w:tc>
        <w:tc>
          <w:tcPr/>
          <w:p>
            <w:pPr>
              <w:pStyle w:val="Compact"/>
              <w:jc w:val="left"/>
            </w:pPr>
            <w:r>
              <w:t xml:space="preserve">8,000,000</w:t>
            </w:r>
          </w:p>
        </w:tc>
      </w:tr>
      <w:tr>
        <w:tc>
          <w:tcPr/>
          <w:p>
            <w:pPr>
              <w:pStyle w:val="Compact"/>
              <w:jc w:val="left"/>
            </w:pPr>
            <w:r>
              <w:t xml:space="preserve">6</w:t>
            </w:r>
          </w:p>
        </w:tc>
        <w:tc>
          <w:tcPr/>
          <w:p>
            <w:pPr>
              <w:pStyle w:val="Compact"/>
              <w:jc w:val="left"/>
            </w:pPr>
            <w:r>
              <w:rPr>
                <w:bCs/>
                <w:b/>
              </w:rPr>
              <w:t xml:space="preserve">Follow-up Home Visits</w:t>
            </w:r>
            <w:r>
              <w:br/>
            </w:r>
            <w:r>
              <w:t xml:space="preserve">Two scheduled visits within the first two weeks postpartum to monitor recovery progress and infant development.</w:t>
            </w:r>
          </w:p>
        </w:tc>
        <w:tc>
          <w:tcPr/>
          <w:p>
            <w:pPr>
              <w:pStyle w:val="Compact"/>
              <w:jc w:val="left"/>
            </w:pPr>
            <w:r>
              <w:t xml:space="preserve">2 Visits</w:t>
            </w:r>
          </w:p>
        </w:tc>
        <w:tc>
          <w:tcPr/>
          <w:p>
            <w:pPr>
              <w:pStyle w:val="Compact"/>
              <w:jc w:val="left"/>
            </w:pPr>
            <w:r>
              <w:t xml:space="preserve">600,000</w:t>
            </w:r>
          </w:p>
        </w:tc>
        <w:tc>
          <w:tcPr/>
          <w:p>
            <w:pPr>
              <w:pStyle w:val="Compact"/>
              <w:jc w:val="left"/>
            </w:pPr>
            <w:r>
              <w:t xml:space="preserve">1,200,000</w:t>
            </w:r>
          </w:p>
        </w:tc>
      </w:tr>
      <w:tr>
        <w:tc>
          <w:tcPr/>
          <w:p>
            <w:pPr>
              <w:pStyle w:val="Compact"/>
              <w:jc w:val="left"/>
            </w:pPr>
            <w:r>
              <w:t xml:space="preserve">7</w:t>
            </w:r>
          </w:p>
        </w:tc>
        <w:tc>
          <w:tcPr/>
          <w:p>
            <w:pPr>
              <w:pStyle w:val="Compact"/>
              <w:jc w:val="left"/>
            </w:pPr>
            <w:r>
              <w:rPr>
                <w:bCs/>
                <w:b/>
              </w:rPr>
              <w:t xml:space="preserve">Administrative &amp; Documentation</w:t>
            </w:r>
            <w:r>
              <w:br/>
            </w:r>
            <w:r>
              <w:t xml:space="preserve">Preparation of birth records, vaccination schedules, and coordination with local health authorities in Ho Chi Minh City.</w:t>
            </w:r>
          </w:p>
        </w:tc>
        <w:tc>
          <w:tcPr/>
          <w:p>
            <w:pPr>
              <w:pStyle w:val="Compact"/>
              <w:jc w:val="left"/>
            </w:pPr>
            <w:r>
              <w:t xml:space="preserve">1 Lot</w:t>
            </w:r>
          </w:p>
        </w:tc>
        <w:tc>
          <w:tcPr/>
          <w:p>
            <w:pPr>
              <w:pStyle w:val="Compact"/>
              <w:jc w:val="left"/>
            </w:pPr>
            <w:r>
              <w:t xml:space="preserve">500,000</w:t>
            </w:r>
          </w:p>
        </w:tc>
        <w:tc>
          <w:tcPr/>
          <w:p>
            <w:pPr>
              <w:pStyle w:val="Compact"/>
              <w:jc w:val="left"/>
            </w:pPr>
            <w:r>
              <w:t xml:space="preserve">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28,700,000 VND</w:t>
            </w:r>
          </w:p>
        </w:tc>
      </w:tr>
      <w:tr>
        <w:tc>
          <w:tcPr/>
          <w:p>
            <w:pPr>
              <w:pStyle w:val="Compact"/>
              <w:jc w:val="left"/>
            </w:pPr>
            <w:r>
              <w:t xml:space="preserve">Value Added Tax (VAT) 10%:</w:t>
            </w:r>
          </w:p>
        </w:tc>
        <w:tc>
          <w:tcPr/>
          <w:p>
            <w:pPr>
              <w:pStyle w:val="Compact"/>
              <w:jc w:val="left"/>
            </w:pPr>
            <w:r>
              <w:t xml:space="preserve">2,870,000 VND</w:t>
            </w:r>
          </w:p>
        </w:tc>
      </w:tr>
      <w:tr>
        <w:tc>
          <w:tcPr/>
          <w:p>
            <w:pPr>
              <w:pStyle w:val="Compact"/>
              <w:jc w:val="left"/>
            </w:pPr>
            <w:r>
              <w:t xml:space="preserve">Discount (Early Booking):</w:t>
            </w:r>
          </w:p>
        </w:tc>
        <w:tc>
          <w:tcPr/>
          <w:p>
            <w:pPr>
              <w:pStyle w:val="Compact"/>
              <w:jc w:val="left"/>
            </w:pPr>
            <w:r>
              <w:t xml:space="preserve">-1,000,000 VND</w:t>
            </w:r>
          </w:p>
        </w:tc>
      </w:tr>
      <w:tr>
        <w:tc>
          <w:tcPr/>
          <w:p>
            <w:pPr>
              <w:pStyle w:val="Compact"/>
              <w:jc w:val="left"/>
            </w:pPr>
            <w:r>
              <w:t xml:space="preserve">Total Due:</w:t>
            </w:r>
          </w:p>
        </w:tc>
        <w:tc>
          <w:tcPr/>
          <w:p>
            <w:pPr>
              <w:pStyle w:val="Compact"/>
              <w:jc w:val="left"/>
            </w:pPr>
            <w:r>
              <w:t xml:space="preserve">30,570,000 VND</w:t>
            </w:r>
          </w:p>
        </w:tc>
      </w:tr>
    </w:tbl>
    <w:bookmarkStart w:id="24" w:name="payment-instructions"/>
    <w:p>
      <w:pPr>
        <w:pStyle w:val="Heading4"/>
      </w:pPr>
      <w:r>
        <w:t xml:space="preserve">Payment Instructions</w:t>
      </w:r>
    </w:p>
    <w:p>
      <w:pPr>
        <w:pStyle w:val="FirstParagraph"/>
      </w:pPr>
      <w:r>
        <w:t xml:space="preserve">Please remit payment within 14 days of the invoice date. Payments can be made via bank transfer to the following account:</w:t>
      </w:r>
    </w:p>
    <w:p>
      <w:pPr>
        <w:pStyle w:val="BodyText"/>
      </w:pPr>
      <w:r>
        <w:rPr>
          <w:bCs/>
          <w:b/>
        </w:rPr>
        <w:t xml:space="preserve">Bank Name:</w:t>
      </w:r>
      <w:r>
        <w:t xml:space="preserve"> </w:t>
      </w:r>
      <w:r>
        <w:t xml:space="preserve">Vietcombank</w:t>
      </w:r>
      <w:r>
        <w:br/>
      </w:r>
      <w:r>
        <w:rPr>
          <w:bCs/>
          <w:b/>
        </w:rPr>
        <w:t xml:space="preserve">Branch:</w:t>
      </w:r>
      <w:r>
        <w:t xml:space="preserve"> </w:t>
      </w:r>
      <w:r>
        <w:t xml:space="preserve">District 1, Ho Chi Minh City</w:t>
      </w:r>
      <w:r>
        <w:br/>
      </w:r>
      <w:r>
        <w:rPr>
          <w:bCs/>
          <w:b/>
        </w:rPr>
        <w:t xml:space="preserve">Account Name:</w:t>
      </w:r>
      <w:r>
        <w:t xml:space="preserve"> </w:t>
      </w:r>
      <w:r>
        <w:t xml:space="preserve">Saigon Maternity Care Co., Ltd</w:t>
      </w:r>
      <w:r>
        <w:br/>
      </w:r>
      <w:r>
        <w:rPr>
          <w:bCs/>
          <w:b/>
        </w:rPr>
        <w:t xml:space="preserve">Account Number:</w:t>
      </w:r>
      <w:r>
        <w:t xml:space="preserve"> </w:t>
      </w:r>
      <w:r>
        <w:t xml:space="preserve">0071001234567</w:t>
      </w:r>
      <w:r>
        <w:br/>
      </w:r>
      <w:r>
        <w:rPr>
          <w:bCs/>
          <w:b/>
        </w:rPr>
        <w:t xml:space="preserve">Reference:</w:t>
      </w:r>
      <w:r>
        <w:t xml:space="preserve"> </w:t>
      </w:r>
      <w:r>
        <w:t xml:space="preserve">INV-2023-10-0042</w:t>
      </w:r>
    </w:p>
    <w:bookmarkEnd w:id="24"/>
    <w:bookmarkStart w:id="25" w:name="terms-and-conditions"/>
    <w:p>
      <w:pPr>
        <w:pStyle w:val="Heading4"/>
      </w:pPr>
      <w:r>
        <w:t xml:space="preserve">Terms and Conditions</w:t>
      </w:r>
    </w:p>
    <w:p>
      <w:pPr>
        <w:pStyle w:val="FirstParagraph"/>
      </w:pPr>
      <w:r>
        <w:t xml:space="preserve">1. This invoice covers professional midwife services provided in accordance with the regulations of the Ministry of Health of Vietnam.</w:t>
      </w:r>
      <w:r>
        <w:br/>
      </w:r>
      <w:r>
        <w:t xml:space="preserve">2. All services are rendered by licensed midwives operating within Ho Chi Minh City.</w:t>
      </w:r>
      <w:r>
        <w:br/>
      </w:r>
      <w:r>
        <w:t xml:space="preserve">3. In the event of a medical emergency requiring hospitalization, additional hospital fees are the responsibility of the client and are not included in this invoice.</w:t>
      </w:r>
      <w:r>
        <w:br/>
      </w:r>
      <w:r>
        <w:t xml:space="preserve">4. Late payments may incur a penalty fee of 1.5% per month on the outstanding balance.</w:t>
      </w:r>
      <w:r>
        <w:br/>
      </w:r>
      <w:r>
        <w:t xml:space="preserve">5. This document serves as a valid tax invoice for reimbursement purposes.</w:t>
      </w:r>
    </w:p>
    <w:bookmarkEnd w:id="25"/>
    <w:bookmarkStart w:id="26" w:name="service-commitment"/>
    <w:p>
      <w:pPr>
        <w:pStyle w:val="Heading4"/>
      </w:pPr>
      <w:r>
        <w:t xml:space="preserve">Service Commitment</w:t>
      </w:r>
    </w:p>
    <w:p>
      <w:pPr>
        <w:pStyle w:val="FirstParagraph"/>
      </w:pPr>
      <w:r>
        <w:t xml:space="preserve">At Saigon Maternity Care, we are dedicated to providing compassionate, evidence-based midwifery care. Our team understands the unique cultural and medical landscape of Ho Chi Minh City, ensuring that every mother receives personalized support throughout her journey. We prioritize safety, comfort, and empowerment for all families we serve.</w:t>
      </w:r>
    </w:p>
    <w:bookmarkEnd w:id="26"/>
    <w:p>
      <w:pPr>
        <w:pStyle w:val="BodyText"/>
      </w:pPr>
      <w:r>
        <w:t xml:space="preserve">Thank you for trusting Saigon Maternity Care with your family's health.</w:t>
      </w:r>
    </w:p>
    <w:p>
      <w:pPr>
        <w:pStyle w:val="BodyText"/>
      </w:pPr>
      <w:r>
        <w:t xml:space="preserve">123 Nguyen Hue Boulevard, District 1, Ho Chi Minh City, Vietnam | +84 28 1234 5678</w:t>
      </w:r>
    </w:p>
    <w:p>
      <w:pPr>
        <w:pStyle w:val="BodyText"/>
      </w:pPr>
      <w:r>
        <w:t xml:space="preserve">Generated on: 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Midwife Service Invoice - Ho Chi Minh City, Vietnam</dc:title>
  <dc:creator/>
  <dc:language>en</dc:language>
  <cp:keywords/>
  <dcterms:created xsi:type="dcterms:W3CDTF">2026-10-10T08:54:12Z</dcterms:created>
  <dcterms:modified xsi:type="dcterms:W3CDTF">2026-10-10T08:54:12Z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