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Military Officer Professional Services — Argentina Buenos Aires</w:t>
      </w:r>
    </w:p>
    <w:p>
      <w:pPr>
        <w:pStyle w:val="BodyText"/>
      </w:pPr>
      <w:r>
        <w:t xml:space="preserve">Official Billing Document • Republic of Argentina • Ciudad Autónoma de Buenos Aires</w:t>
      </w:r>
    </w:p>
    <w:bookmarkEnd w:id="20"/>
    <w:p>
      <w:pPr>
        <w:pStyle w:val="BodyText"/>
      </w:pPr>
      <w:r>
        <w:rPr>
          <w:bCs/>
          <w:b/>
        </w:rPr>
        <w:t xml:space="preserve">Invoice Number:</w:t>
      </w:r>
      <w:r>
        <w:t xml:space="preserve"> </w:t>
      </w:r>
      <w:r>
        <w:t xml:space="preserve">INV-BA-2025-04871</w:t>
      </w:r>
      <w:r>
        <w:br/>
      </w:r>
      <w:r>
        <w:rPr>
          <w:bCs/>
          <w:b/>
        </w:rPr>
        <w:t xml:space="preserve">Date of Issue:</w:t>
      </w:r>
      <w:r>
        <w:t xml:space="preserve"> </w:t>
      </w:r>
      <w:r>
        <w:t xml:space="preserve">15 June 2025</w:t>
      </w:r>
      <w:r>
        <w:br/>
      </w:r>
      <w:r>
        <w:rPr>
          <w:bCs/>
          <w:b/>
        </w:rPr>
        <w:t xml:space="preserve">Due Date:</w:t>
      </w:r>
      <w:r>
        <w:t xml:space="preserve"> </w:t>
      </w:r>
      <w:r>
        <w:t xml:space="preserve">15 July 2025</w:t>
      </w:r>
      <w:r>
        <w:br/>
      </w:r>
      <w:r>
        <w:rPr>
          <w:bCs/>
          <w:b/>
        </w:rPr>
        <w:t xml:space="preserve">Currency:</w:t>
      </w:r>
      <w:r>
        <w:t xml:space="preserve"> </w:t>
      </w:r>
      <w:r>
        <w:t xml:space="preserve">Argentine Peso (ARS)</w:t>
      </w:r>
    </w:p>
    <w:p>
      <w:pPr>
        <w:pStyle w:val="BodyText"/>
      </w:pPr>
      <w:r>
        <w:rPr>
          <w:bCs/>
          <w:b/>
        </w:rPr>
        <w:t xml:space="preserve">Reference Code:</w:t>
      </w:r>
      <w:r>
        <w:t xml:space="preserve"> </w:t>
      </w:r>
      <w:r>
        <w:t xml:space="preserve">MO-BA-2025-0615</w:t>
      </w:r>
      <w:r>
        <w:br/>
      </w:r>
      <w:r>
        <w:rPr>
          <w:bCs/>
          <w:b/>
        </w:rPr>
        <w:t xml:space="preserve">Classification:</w:t>
      </w:r>
      <w:r>
        <w:t xml:space="preserve"> </w:t>
      </w:r>
      <w:r>
        <w:t xml:space="preserve">Commercial / Professional Services</w:t>
      </w:r>
      <w:r>
        <w:br/>
      </w:r>
      <w:r>
        <w:rPr>
          <w:bCs/>
          <w:b/>
        </w:rPr>
        <w:t xml:space="preserve">Payment Method:</w:t>
      </w:r>
      <w:r>
        <w:t xml:space="preserve"> </w:t>
      </w:r>
      <w:r>
        <w:t xml:space="preserve">Bank Transfer (CBU)</w:t>
      </w:r>
      <w:r>
        <w:br/>
      </w:r>
      <w:r>
        <w:rPr>
          <w:bCs/>
          <w:b/>
        </w:rPr>
        <w:t xml:space="preserve">Status:</w:t>
      </w:r>
      <w:r>
        <w:t xml:space="preserve"> </w:t>
      </w:r>
      <w:r>
        <w:t xml:space="preserve">PENDING</w:t>
      </w:r>
    </w:p>
    <w:bookmarkStart w:id="21" w:name="service-provider-military-officer"/>
    <w:p>
      <w:pPr>
        <w:pStyle w:val="Heading3"/>
      </w:pPr>
      <w:r>
        <w:t xml:space="preserve">Service Provider (Military Officer)</w:t>
      </w:r>
    </w:p>
    <w:p>
      <w:pPr>
        <w:pStyle w:val="FirstParagraph"/>
      </w:pPr>
      <w:r>
        <w:rPr>
          <w:bCs/>
          <w:b/>
        </w:rPr>
        <w:t xml:space="preserve">Full Name:</w:t>
      </w:r>
      <w:r>
        <w:t xml:space="preserve"> </w:t>
      </w:r>
      <w:r>
        <w:t xml:space="preserve">Coronel (Ret.) Ricardo A. Mendoza</w:t>
      </w:r>
      <w:r>
        <w:br/>
      </w:r>
      <w:r>
        <w:rPr>
          <w:bCs/>
          <w:b/>
        </w:rPr>
        <w:t xml:space="preserve">Rank &amp; Designation:</w:t>
      </w:r>
      <w:r>
        <w:t xml:space="preserve"> </w:t>
      </w:r>
      <w:r>
        <w:t xml:space="preserve">Military Officer — Retired Colonel, Argentine Army</w:t>
      </w:r>
      <w:r>
        <w:br/>
      </w:r>
      <w:r>
        <w:rPr>
          <w:bCs/>
          <w:b/>
        </w:rPr>
        <w:t xml:space="preserve">Professional License:</w:t>
      </w:r>
      <w:r>
        <w:t xml:space="preserve"> </w:t>
      </w:r>
      <w:r>
        <w:t xml:space="preserve">Nº 4471-B, Registro de Profesionales, Buenos Aires</w:t>
      </w:r>
      <w:r>
        <w:br/>
      </w:r>
      <w:r>
        <w:rPr>
          <w:bCs/>
          <w:b/>
        </w:rPr>
        <w:t xml:space="preserve">Address:</w:t>
      </w:r>
      <w:r>
        <w:t xml:space="preserve"> </w:t>
      </w:r>
      <w:r>
        <w:t xml:space="preserve">Av. Corrientes 2340, Piso 12, C1043AAE, Buenos Aires, Argentina</w:t>
      </w:r>
      <w:r>
        <w:br/>
      </w:r>
      <w:r>
        <w:rPr>
          <w:bCs/>
          <w:b/>
        </w:rPr>
        <w:t xml:space="preserve">CUIT:</w:t>
      </w:r>
      <w:r>
        <w:t xml:space="preserve"> </w:t>
      </w:r>
      <w:r>
        <w:t xml:space="preserve">20-12345678-9</w:t>
      </w:r>
      <w:r>
        <w:br/>
      </w:r>
      <w:r>
        <w:rPr>
          <w:bCs/>
          <w:b/>
        </w:rPr>
        <w:t xml:space="preserve">Email:</w:t>
      </w:r>
      <w:r>
        <w:t xml:space="preserve"> </w:t>
      </w:r>
      <w:r>
        <w:t xml:space="preserve">r.mendoza@milofficer-ba.com.ar</w:t>
      </w:r>
      <w:r>
        <w:br/>
      </w:r>
      <w:r>
        <w:rPr>
          <w:bCs/>
          <w:b/>
        </w:rPr>
        <w:t xml:space="preserve">Phone:</w:t>
      </w:r>
      <w:r>
        <w:t xml:space="preserve"> </w:t>
      </w:r>
      <w:r>
        <w:t xml:space="preserve">+54 11 4321-5678</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Seguridad Corporativa del Plata S.A.</w:t>
      </w:r>
      <w:r>
        <w:br/>
      </w:r>
    </w:p>
    <w:p>
      <w:pPr>
        <w:pStyle w:val="BodyText"/>
      </w:pPr>
      <w:r>
        <w:t xml:space="preserve">Contact Person:</w:t>
      </w:r>
      <w:r>
        <w:t xml:space="preserve"> </w:t>
      </w:r>
      <w:r>
        <w:rPr>
          <w:bCs/>
          <w:b/>
        </w:rPr>
        <w:t xml:space="preserve">Address:</w:t>
      </w:r>
      <w:r>
        <w:t xml:space="preserve"> </w:t>
      </w:r>
      <w:r>
        <w:t xml:space="preserve">Av. 9 de Julio 1500, Piso 8, C1073AAB, Buenos Aires, Argentina</w:t>
      </w:r>
      <w:r>
        <w:br/>
      </w:r>
      <w:r>
        <w:rPr>
          <w:bCs/>
          <w:b/>
        </w:rPr>
        <w:t xml:space="preserve">CUIT:</w:t>
      </w:r>
      <w:r>
        <w:t xml:space="preserve"> </w:t>
      </w:r>
      <w:r>
        <w:t xml:space="preserve">30-71234567-8</w:t>
      </w:r>
      <w:r>
        <w:br/>
      </w:r>
      <w:r>
        <w:rPr>
          <w:bCs/>
          <w:b/>
        </w:rPr>
        <w:t xml:space="preserve">Email:</w:t>
      </w:r>
      <w:r>
        <w:t xml:space="preserve"> </w:t>
      </w:r>
      <w:r>
        <w:t xml:space="preserve">compras@segplata.com.ar</w:t>
      </w:r>
      <w:r>
        <w:br/>
      </w:r>
      <w:r>
        <w:rPr>
          <w:bCs/>
          <w:b/>
        </w:rPr>
        <w:t xml:space="preserve">Phone:</w:t>
      </w:r>
      <w:r>
        <w:t xml:space="preserve"> </w:t>
      </w:r>
      <w:r>
        <w:t xml:space="preserve">+54 11 5555-9012</w:t>
      </w:r>
    </w:p>
    <w:bookmarkEnd w:id="22"/>
    <w:bookmarkStart w:id="24" w:name="description-of-services-rendered"/>
    <w:p>
      <w:pPr>
        <w:pStyle w:val="Heading2"/>
      </w:pPr>
      <w:r>
        <w:t xml:space="preserve">Description of Services Rendered</w:t>
      </w:r>
    </w:p>
    <w:p>
      <w:pPr>
        <w:pStyle w:val="FirstParagraph"/>
      </w:pPr>
      <w:r>
        <w:t xml:space="preserve">The following Invoice documents the professional services provided by the undersigned Military Officer to the client entity, as contracted under Service Agreement No. SC-2025-0312, executed in Buenos Aires, Argentina. All services were performed in accordance with the professional standards established by the Argentine regulatory framework for military advisory and security consulting engagements.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Strategic Security Assessment — On-site evaluation of corporate facilities in Buenos Aires, Argentina. Conducted by Military Officer with 25 years of operational experience in urban security planning.</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2</w:t>
            </w:r>
          </w:p>
        </w:tc>
        <w:tc>
          <w:tcPr/>
          <w:p>
            <w:pPr>
              <w:pStyle w:val="Compact"/>
              <w:jc w:val="left"/>
            </w:pPr>
            <w:r>
              <w:t xml:space="preserve">Executive Protection Protocol Design — Development of comprehensive security protocols for C-suite executives operating in the Buenos Aires metropolitan area. Includes threat analysis, route planning, and emergency response procedures.</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52,000.00</w:t>
            </w:r>
          </w:p>
        </w:tc>
        <w:tc>
          <w:tcPr/>
          <w:p>
            <w:pPr>
              <w:pStyle w:val="Compact"/>
              <w:jc w:val="left"/>
            </w:pPr>
            <w:r>
              <w:t xml:space="preserve">1,248,000.00</w:t>
            </w:r>
          </w:p>
        </w:tc>
      </w:tr>
      <w:tr>
        <w:tc>
          <w:tcPr/>
          <w:p>
            <w:pPr>
              <w:pStyle w:val="Compact"/>
              <w:jc w:val="left"/>
            </w:pPr>
            <w:r>
              <w:t xml:space="preserve">3</w:t>
            </w:r>
          </w:p>
        </w:tc>
        <w:tc>
          <w:tcPr/>
          <w:p>
            <w:pPr>
              <w:pStyle w:val="Compact"/>
              <w:jc w:val="left"/>
            </w:pPr>
            <w:r>
              <w:t xml:space="preserve">Personnel Training — Tactical security training for 40 corporate security staff. Delivered by Military Officer at client premises, Palermo, Buenos Aires. Curriculum covers crisis management, perimeter defense, and coordination with local law enforcement agencies.</w:t>
            </w:r>
          </w:p>
        </w:tc>
        <w:tc>
          <w:tcPr/>
          <w:p>
            <w:pPr>
              <w:pStyle w:val="Compact"/>
              <w:jc w:val="left"/>
            </w:pPr>
            <w:r>
              <w:t xml:space="preserve">09 Jun 2025</w:t>
            </w:r>
          </w:p>
        </w:tc>
        <w:tc>
          <w:tcPr/>
          <w:p>
            <w:pPr>
              <w:pStyle w:val="Compact"/>
              <w:jc w:val="left"/>
            </w:pPr>
            <w:r>
              <w:t xml:space="preserve">32 hrs</w:t>
            </w:r>
          </w:p>
        </w:tc>
        <w:tc>
          <w:tcPr/>
          <w:p>
            <w:pPr>
              <w:pStyle w:val="Compact"/>
              <w:jc w:val="left"/>
            </w:pPr>
            <w:r>
              <w:t xml:space="preserve">38,000.00</w:t>
            </w:r>
          </w:p>
        </w:tc>
        <w:tc>
          <w:tcPr/>
          <w:p>
            <w:pPr>
              <w:pStyle w:val="Compact"/>
              <w:jc w:val="left"/>
            </w:pPr>
            <w:r>
              <w:t xml:space="preserve">1,216,000.00</w:t>
            </w:r>
          </w:p>
        </w:tc>
      </w:tr>
      <w:tr>
        <w:tc>
          <w:tcPr/>
          <w:p>
            <w:pPr>
              <w:pStyle w:val="Compact"/>
              <w:jc w:val="left"/>
            </w:pPr>
            <w:r>
              <w:t xml:space="preserve">4</w:t>
            </w:r>
          </w:p>
        </w:tc>
        <w:tc>
          <w:tcPr/>
          <w:p>
            <w:pPr>
              <w:pStyle w:val="Compact"/>
              <w:jc w:val="left"/>
            </w:pPr>
            <w:r>
              <w:t xml:space="preserve">Advisory Consultation — Three (3) in-person advisory sessions with the Board of Directors regarding corporate risk management strategy in Argentina. Includes written briefing memoranda and recommendations for the fiscal year 2025-2026.</w:t>
            </w:r>
          </w:p>
        </w:tc>
        <w:tc>
          <w:tcPr/>
          <w:p>
            <w:pPr>
              <w:pStyle w:val="Compact"/>
              <w:jc w:val="left"/>
            </w:pPr>
            <w:r>
              <w:t xml:space="preserve">11-13 Jun 2025</w:t>
            </w:r>
          </w:p>
        </w:tc>
        <w:tc>
          <w:tcPr/>
          <w:p>
            <w:pPr>
              <w:pStyle w:val="Compact"/>
              <w:jc w:val="left"/>
            </w:pPr>
            <w:r>
              <w:t xml:space="preserve">12 hrs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Regulatory Compliance Review — Audit of existing security infrastructure against Argentine national security regulations and Buenos Aires municipal ordinances. Includes formal written report with corrective action plan.</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48,000.00</w:t>
            </w:r>
          </w:p>
        </w:tc>
        <w:tc>
          <w:tcPr/>
          <w:p>
            <w:pPr>
              <w:pStyle w:val="Compact"/>
              <w:jc w:val="left"/>
            </w:pPr>
            <w:r>
              <w:t xml:space="preserve">384,000.00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(ARS)</w:t>
            </w:r>
          </w:p>
        </w:tc>
      </w:tr>
      <w:tr>
        <w:tc>
          <w:tcPr/>
          <w:p>
            <w:pPr>
              <w:pStyle w:val="Compact"/>
              <w:jc w:val="left"/>
            </w:pPr>
            <w:r>
              <w:t xml:space="preserve">Subtotal</w:t>
            </w:r>
          </w:p>
        </w:tc>
        <w:tc>
          <w:tcPr/>
          <w:p>
            <w:pPr>
              <w:pStyle w:val="Compact"/>
              <w:jc w:val="left"/>
            </w:pPr>
            <w:r>
              <w:t xml:space="preserve">4,348,000.00</w:t>
            </w:r>
          </w:p>
        </w:tc>
      </w:tr>
      <w:tr>
        <w:tc>
          <w:tcPr/>
          <w:p>
            <w:pPr>
              <w:pStyle w:val="Compact"/>
              <w:jc w:val="left"/>
            </w:pPr>
            <w:r>
              <w:t xml:space="preserve">IVA (21% — Argentine Value Added Tax)</w:t>
            </w:r>
          </w:p>
        </w:tc>
        <w:tc>
          <w:tcPr/>
          <w:p>
            <w:pPr>
              <w:pStyle w:val="Compact"/>
              <w:jc w:val="left"/>
            </w:pPr>
            <w:r>
              <w:t xml:space="preserve">913,080.00</w:t>
            </w:r>
          </w:p>
        </w:tc>
      </w:tr>
      <w:tr>
        <w:tc>
          <w:tcPr/>
          <w:p>
            <w:pPr>
              <w:pStyle w:val="Compact"/>
              <w:jc w:val="left"/>
            </w:pPr>
            <w:r>
              <w:t xml:space="preserve">Professional Services Tax (Tasa Profesional, 1.5%)</w:t>
            </w:r>
          </w:p>
        </w:tc>
        <w:tc>
          <w:tcPr/>
          <w:p>
            <w:pPr>
              <w:pStyle w:val="Compact"/>
              <w:jc w:val="left"/>
            </w:pPr>
            <w:r>
              <w:t xml:space="preserve">65,220.00</w:t>
            </w:r>
          </w:p>
        </w:tc>
      </w:tr>
      <w:tr>
        <w:tc>
          <w:tcPr/>
          <w:p>
            <w:pPr>
              <w:pStyle w:val="Compact"/>
              <w:jc w:val="left"/>
            </w:pPr>
            <w:r>
              <w:t xml:space="preserve">Discount (Early Payment — 2%)</w:t>
            </w:r>
          </w:p>
        </w:tc>
        <w:tc>
          <w:tcPr/>
          <w:p>
            <w:pPr>
              <w:pStyle w:val="Compact"/>
              <w:jc w:val="left"/>
            </w:pPr>
            <w:r>
              <w:t xml:space="preserve">-91,308.00</w:t>
            </w:r>
          </w:p>
        </w:tc>
      </w:tr>
      <w:tr>
        <w:tc>
          <w:tcPr/>
          <w:p>
            <w:pPr>
              <w:pStyle w:val="Compact"/>
              <w:jc w:val="left"/>
            </w:pPr>
            <w:r>
              <w:t xml:space="preserve">GRAND TOTAL DUE</w:t>
            </w:r>
          </w:p>
        </w:tc>
        <w:tc>
          <w:tcPr/>
          <w:p>
            <w:pPr>
              <w:pStyle w:val="Compact"/>
              <w:jc w:val="left"/>
            </w:pPr>
            <w:r>
              <w:t xml:space="preserve">5,235,000.00</w:t>
            </w:r>
          </w:p>
        </w:tc>
      </w:tr>
    </w:tbl>
    <w:p>
      <w:pPr>
        <w:pStyle w:val="BodyText"/>
      </w:pPr>
      <w:r>
        <w:rPr>
          <w:bCs/>
          <w:b/>
        </w:rPr>
        <w:t xml:space="preserve">OFFICIAL INVOICE — MILITARY OFFICER PROFESSIONAL SERVICES</w:t>
      </w:r>
    </w:p>
    <w:p>
      <w:pPr>
        <w:pStyle w:val="BodyText"/>
      </w:pPr>
      <w:r>
        <w:t xml:space="preserve">Issued in Buenos Aires, Argentina • 15 June 2025</w:t>
      </w:r>
    </w:p>
    <w:p>
      <w:pPr>
        <w:pStyle w:val="BodyText"/>
      </w:pPr>
      <w:r>
        <w:t xml:space="preserve">Coronel (Ret.) Ricardo A. Mendoza — Military Officer — License Nº 4471-B</w:t>
      </w:r>
    </w:p>
    <w:bookmarkStart w:id="23" w:name="terms-and-conditions-of-this-invoice"/>
    <w:p>
      <w:pPr>
        <w:pStyle w:val="Heading3"/>
      </w:pPr>
      <w:r>
        <w:t xml:space="preserve">Terms and Conditions of This Invoice</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shall be made via bank transfer to the CBU account specified on the remittance advice attached to this document.</w:t>
      </w:r>
    </w:p>
    <w:p>
      <w:pPr>
        <w:numPr>
          <w:ilvl w:val="0"/>
          <w:numId w:val="1001"/>
        </w:numPr>
        <w:pStyle w:val="Compact"/>
      </w:pPr>
      <w:r>
        <w:rPr>
          <w:bCs/>
          <w:b/>
        </w:rPr>
        <w:t xml:space="preserve">Late Payment:</w:t>
      </w:r>
      <w:r>
        <w:t xml:space="preserve"> </w:t>
      </w:r>
      <w:r>
        <w:t xml:space="preserve">In the event of non-payment by the due date, a monthly interest rate of 3.5% (Tasa de Interés Moratoria, Banco Central de la República Argentina) shall be applied to the outstanding balance, in accordance with Argentine commercial law (Código Comercial de la Nación, Art. 639).</w:t>
      </w:r>
    </w:p>
    <w:p>
      <w:pPr>
        <w:numPr>
          <w:ilvl w:val="0"/>
          <w:numId w:val="1001"/>
        </w:numPr>
        <w:pStyle w:val="Compact"/>
      </w:pPr>
      <w:r>
        <w:rPr>
          <w:bCs/>
          <w:b/>
        </w:rPr>
        <w:t xml:space="preserve">Tax Compliance:</w:t>
      </w:r>
      <w:r>
        <w:t xml:space="preserve"> </w:t>
      </w:r>
      <w:r>
        <w:t xml:space="preserve">All amounts stated in this Invoice are subject to Argentine federal and provincial tax regulations. The Military Officer service provider is registered with the Agencia de Recaudación y Control Aduanero (ARCA) and the Municipalidad de Buenos Aires for the collection of applicable professional activity taxes.</w:t>
      </w:r>
    </w:p>
    <w:p>
      <w:pPr>
        <w:numPr>
          <w:ilvl w:val="0"/>
          <w:numId w:val="1001"/>
        </w:numPr>
        <w:pStyle w:val="Compact"/>
      </w:pPr>
      <w:r>
        <w:rPr>
          <w:bCs/>
          <w:b/>
        </w:rPr>
        <w:t xml:space="preserve">Service Scope:</w:t>
      </w:r>
      <w:r>
        <w:t xml:space="preserve"> </w:t>
      </w:r>
      <w:r>
        <w:t xml:space="preserve">The services described herein were rendered exclusively by the named Military Officer and do not include subcontracted labor. Any additional services beyond the scope of Service Agreement No. SC-2025-0312 shall be invoiced separately.</w:t>
      </w:r>
    </w:p>
    <w:p>
      <w:pPr>
        <w:numPr>
          <w:ilvl w:val="0"/>
          <w:numId w:val="1001"/>
        </w:numPr>
        <w:pStyle w:val="Compact"/>
      </w:pPr>
      <w:r>
        <w:rPr>
          <w:bCs/>
          <w:b/>
        </w:rPr>
        <w:t xml:space="preserve">Confidentiality:</w:t>
      </w:r>
      <w:r>
        <w:t xml:space="preserve"> </w:t>
      </w:r>
      <w:r>
        <w:t xml:space="preserve">All information exchanged during the performance of services in Buenos Aires, Argentina, is subject to the Non-Disclosure Agreement (NDA) executed concurrently with the master service contract. This Invoice and its underlying services are classified as commercially sensitive.</w:t>
      </w:r>
    </w:p>
    <w:p>
      <w:pPr>
        <w:numPr>
          <w:ilvl w:val="0"/>
          <w:numId w:val="1001"/>
        </w:numPr>
        <w:pStyle w:val="Compact"/>
      </w:pPr>
      <w:r>
        <w:rPr>
          <w:bCs/>
          <w:b/>
        </w:rPr>
        <w:t xml:space="preserve">Dispute Resolution:</w:t>
      </w:r>
      <w:r>
        <w:t xml:space="preserve"> </w:t>
      </w:r>
      <w:r>
        <w:t xml:space="preserve">Any dispute arising from this Invoice shall be resolved through binding arbitration in Buenos Aires, Argentina, in accordance with the rules of the Cámara de Comercio de Buenos Aires. The applicable law is that of the Argentine Republic.</w:t>
      </w:r>
    </w:p>
    <w:p>
      <w:pPr>
        <w:numPr>
          <w:ilvl w:val="0"/>
          <w:numId w:val="1001"/>
        </w:numPr>
        <w:pStyle w:val="Compact"/>
      </w:pPr>
      <w:r>
        <w:rPr>
          <w:bCs/>
          <w:b/>
        </w:rPr>
        <w:t xml:space="preserve">Validity:</w:t>
      </w:r>
      <w:r>
        <w:t xml:space="preserve"> </w:t>
      </w:r>
      <w:r>
        <w:t xml:space="preserve">This Invoice is valid for a period of ninety (90) days from the date of issue. After this period, the amounts may be subject to recalculation based on prevailing exchange rates and tax adjustments in Argentina.</w:t>
      </w:r>
    </w:p>
    <w:bookmarkEnd w:id="23"/>
    <w:p>
      <w:pPr>
        <w:pStyle w:val="FirstParagraph"/>
      </w:pPr>
      <w:r>
        <w:rPr>
          <w:bCs/>
          <w:b/>
        </w:rPr>
        <w:t xml:space="preserve">INVOICE INV-BA-2025-04871</w:t>
      </w:r>
      <w:r>
        <w:t xml:space="preserve"> </w:t>
      </w:r>
      <w:r>
        <w:t xml:space="preserve">— Military Officer Professional Services — Argentina Buenos Aires</w:t>
      </w:r>
    </w:p>
    <w:p>
      <w:pPr>
        <w:pStyle w:val="BodyText"/>
      </w:pPr>
      <w:r>
        <w:t xml:space="preserve">This document constitutes a valid fiscal invoice (Factura C) issued under the Argentine tax system. It is issued in duplicate: one copy for the service provider (Military Officer) and one copy for the client entity.</w:t>
      </w:r>
    </w:p>
    <w:p>
      <w:pPr>
        <w:pStyle w:val="BodyText"/>
      </w:pPr>
      <w:r>
        <w:t xml:space="preserve">© 2025 Ricardo A. Mendoza — Military Officer — Buenos Aires, Argentina. All rights reserved.</w:t>
      </w:r>
    </w:p>
    <w:p>
      <w:pPr>
        <w:pStyle w:val="BodyText"/>
      </w:pPr>
      <w:r>
        <w:t xml:space="preserve">Document generated in compliance with ARCA Resolution General Nº 4.587 and Buenos Aires municipal fiscal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Argentina Buenos Aires</dc:title>
  <dc:creator/>
  <dc:language>en</dc:language>
  <cp:keywords/>
  <dcterms:created xsi:type="dcterms:W3CDTF">2026-10-10T03:17:38Z</dcterms:created>
  <dcterms:modified xsi:type="dcterms:W3CDTF">2026-10-10T03:17:38Z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