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invoice"/>
    <w:p>
      <w:pPr>
        <w:pStyle w:val="Heading1"/>
      </w:pPr>
      <w:r>
        <w:t xml:space="preserve">INVOICE</w:t>
      </w:r>
    </w:p>
    <w:p>
      <w:pPr>
        <w:pStyle w:val="FirstParagraph"/>
      </w:pPr>
      <w:r>
        <w:t xml:space="preserve">Professional Military Officer Services — Federal Government Contract</w:t>
      </w:r>
    </w:p>
    <w:p>
      <w:pPr>
        <w:pStyle w:val="BodyText"/>
      </w:pPr>
      <w:r>
        <w:t xml:space="preserve">BRASIL • BRASÍLIA — DISTRITO FEDERAL</w:t>
      </w:r>
    </w:p>
    <w:bookmarkEnd w:id="20"/>
    <w:p>
      <w:pPr>
        <w:pStyle w:val="BodyText"/>
      </w:pPr>
      <w:r>
        <w:t xml:space="preserve">STATUS: PENDING PAYMENT</w:t>
      </w:r>
    </w:p>
    <w:bookmarkStart w:id="21" w:name="issued-by-service-provider"/>
    <w:p>
      <w:pPr>
        <w:pStyle w:val="Heading3"/>
      </w:pPr>
      <w:r>
        <w:t xml:space="preserve">Issued By (Service Provider)</w:t>
      </w:r>
    </w:p>
    <w:p>
      <w:pPr>
        <w:pStyle w:val="FirstParagraph"/>
      </w:pPr>
      <w:r>
        <w:rPr>
          <w:bCs/>
          <w:b/>
        </w:rPr>
        <w:t xml:space="preserve">Coronel (Ret.) Ricardo Almeida Santos</w:t>
      </w:r>
    </w:p>
    <w:p>
      <w:pPr>
        <w:pStyle w:val="BodyText"/>
      </w:pPr>
      <w:r>
        <w:t xml:space="preserve">Military Officer — Strategic Security Consultant</w:t>
      </w:r>
    </w:p>
    <w:p>
      <w:pPr>
        <w:pStyle w:val="BodyText"/>
      </w:pPr>
      <w:r>
        <w:t xml:space="preserve">Registration: CNPJ 12.345.678/0001-90</w:t>
      </w:r>
    </w:p>
    <w:p>
      <w:pPr>
        <w:pStyle w:val="BodyText"/>
      </w:pPr>
      <w:r>
        <w:t xml:space="preserve">Address: Quadra 3, Bloco B, Lote 12, Asa Sul</w:t>
      </w:r>
    </w:p>
    <w:p>
      <w:pPr>
        <w:pStyle w:val="BodyText"/>
      </w:pPr>
      <w:r>
        <w:t xml:space="preserve">Brasília — DF, 70310-500, Brazil</w:t>
      </w:r>
    </w:p>
    <w:p>
      <w:pPr>
        <w:pStyle w:val="BodyText"/>
      </w:pPr>
      <w:r>
        <w:t xml:space="preserve">Email: r.almeida.santos@militaryconsult.com.br</w:t>
      </w:r>
    </w:p>
    <w:p>
      <w:pPr>
        <w:pStyle w:val="BodyText"/>
      </w:pPr>
      <w:r>
        <w:t xml:space="preserve">Phone: +55 (61) 3344-5566</w:t>
      </w:r>
    </w:p>
    <w:bookmarkEnd w:id="21"/>
    <w:bookmarkStart w:id="22" w:name="bill-to-client"/>
    <w:p>
      <w:pPr>
        <w:pStyle w:val="Heading3"/>
      </w:pPr>
      <w:r>
        <w:t xml:space="preserve">Bill To (Client)</w:t>
      </w:r>
    </w:p>
    <w:p>
      <w:pPr>
        <w:pStyle w:val="FirstParagraph"/>
      </w:pPr>
      <w:r>
        <w:rPr>
          <w:bCs/>
          <w:b/>
        </w:rPr>
        <w:t xml:space="preserve">Ministério da Defesa — Secretaria de Logística e Tecnologia</w:t>
      </w:r>
    </w:p>
    <w:p>
      <w:pPr>
        <w:pStyle w:val="BodyText"/>
      </w:pPr>
      <w:r>
        <w:t xml:space="preserve">Esplanada dos Ministérios, Bloco B, 4º Andar</w:t>
      </w:r>
    </w:p>
    <w:p>
      <w:pPr>
        <w:pStyle w:val="BodyText"/>
      </w:pPr>
      <w:r>
        <w:t xml:space="preserve">Brasília — DF, 70065-900, Brazil</w:t>
      </w:r>
    </w:p>
    <w:p>
      <w:pPr>
        <w:pStyle w:val="BodyText"/>
      </w:pPr>
      <w:r>
        <w:t xml:space="preserve">Attn: Coronel-Intendente Paulo Ferreira Lima</w:t>
      </w:r>
    </w:p>
    <w:p>
      <w:pPr>
        <w:pStyle w:val="BodyText"/>
      </w:pPr>
      <w:r>
        <w:t xml:space="preserve">Contract Reference: MD-SLT/2024/BRB-0847</w:t>
      </w:r>
    </w:p>
    <w:p>
      <w:pPr>
        <w:pStyle w:val="BodyText"/>
      </w:pPr>
      <w:r>
        <w:t xml:space="preserve">Invoice Number: INV-BRB-2024-00382</w:t>
      </w:r>
    </w:p>
    <w:p>
      <w:pPr>
        <w:pStyle w:val="BodyText"/>
      </w:pPr>
      <w:r>
        <w:t xml:space="preserve">Date of Issue: 15 June 2025</w:t>
      </w:r>
    </w:p>
    <w:p>
      <w:pPr>
        <w:pStyle w:val="BodyText"/>
      </w:pPr>
      <w:r>
        <w:t xml:space="preserve">Due Date: 15 July 2025</w:t>
      </w:r>
    </w:p>
    <w:bookmarkEnd w:id="22"/>
    <w:bookmarkStart w:id="24" w:name="X07a55650e9e789ebc267b5ccc280026372d0718"/>
    <w:p>
      <w:pPr>
        <w:pStyle w:val="Heading2"/>
      </w:pPr>
      <w:r>
        <w:t xml:space="preserve">Description of Military Officer Services Rendered in Brasília, Brazil</w:t>
      </w:r>
    </w:p>
    <w:p>
      <w:pPr>
        <w:pStyle w:val="FirstParagraph"/>
      </w:pPr>
      <w:r>
        <w:t xml:space="preserve">The following invoice pertains to professional services delivered by a retired Military Officer to the Federal Government of Brazil, specifically within the administrative and operational boundaries of Brasília, the capital city of the Federative Republic of Brazil. All services were conducted in compliance with Brazilian federal procurement regulations (Lei 14.133/2021) and the terms established under the referenced government contract.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Strategic Security Assessment — Military Officer-led evaluation of perimeter defense protocols at the Palácio do Planalto, Brasília. Includes threat matrix analysis and force deployment recommendations.</w:t>
            </w:r>
          </w:p>
        </w:tc>
        <w:tc>
          <w:tcPr/>
          <w:p>
            <w:pPr>
              <w:pStyle w:val="Compact"/>
              <w:jc w:val="left"/>
            </w:pPr>
            <w:r>
              <w:t xml:space="preserve">Jan 2025</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2</w:t>
            </w:r>
          </w:p>
        </w:tc>
        <w:tc>
          <w:tcPr/>
          <w:p>
            <w:pPr>
              <w:pStyle w:val="Compact"/>
              <w:jc w:val="left"/>
            </w:pPr>
            <w:r>
              <w:t xml:space="preserve">Command Staff Training Program — Military Officer instruction for 40 junior officers at the Academia Militar das Agulhas Negras liaison office in Brasília. Curriculum covers urban tactical operations and crisis management.</w:t>
            </w:r>
          </w:p>
        </w:tc>
        <w:tc>
          <w:tcPr/>
          <w:p>
            <w:pPr>
              <w:pStyle w:val="Compact"/>
              <w:jc w:val="left"/>
            </w:pPr>
            <w:r>
              <w:t xml:space="preserve">Feb 2025</w:t>
            </w:r>
          </w:p>
        </w:tc>
        <w:tc>
          <w:tcPr/>
          <w:p>
            <w:pPr>
              <w:pStyle w:val="Compact"/>
              <w:jc w:val="left"/>
            </w:pPr>
            <w:r>
              <w:t xml:space="preserve">12</w:t>
            </w:r>
          </w:p>
        </w:tc>
        <w:tc>
          <w:tcPr/>
          <w:p>
            <w:pPr>
              <w:pStyle w:val="Compact"/>
              <w:jc w:val="left"/>
            </w:pPr>
            <w:r>
              <w:t xml:space="preserve">R$ 2,400.00</w:t>
            </w:r>
          </w:p>
        </w:tc>
        <w:tc>
          <w:tcPr/>
          <w:p>
            <w:pPr>
              <w:pStyle w:val="Compact"/>
              <w:jc w:val="left"/>
            </w:pPr>
            <w:r>
              <w:t xml:space="preserve">R$ 28,800.00</w:t>
            </w:r>
          </w:p>
        </w:tc>
      </w:tr>
      <w:tr>
        <w:tc>
          <w:tcPr/>
          <w:p>
            <w:pPr>
              <w:pStyle w:val="Compact"/>
              <w:jc w:val="left"/>
            </w:pPr>
            <w:r>
              <w:t xml:space="preserve">3</w:t>
            </w:r>
          </w:p>
        </w:tc>
        <w:tc>
          <w:tcPr/>
          <w:p>
            <w:pPr>
              <w:pStyle w:val="Compact"/>
              <w:jc w:val="left"/>
            </w:pPr>
            <w:r>
              <w:t xml:space="preserve">Inter-Agency Coordination Workshop — Facilitation of joint exercises between the Armed Forces and the Federal Police at the Centro de Convenções Ulysses Guimarães, Brasília. Military Officer served as lead instructor and operational planner.</w:t>
            </w:r>
          </w:p>
        </w:tc>
        <w:tc>
          <w:tcPr/>
          <w:p>
            <w:pPr>
              <w:pStyle w:val="Compact"/>
              <w:jc w:val="left"/>
            </w:pPr>
            <w:r>
              <w:t xml:space="preserve">Mar 2025</w:t>
            </w:r>
          </w:p>
        </w:tc>
        <w:tc>
          <w:tcPr/>
          <w:p>
            <w:pPr>
              <w:pStyle w:val="Compact"/>
              <w:jc w:val="left"/>
            </w:pPr>
            <w:r>
              <w:t xml:space="preserve">3</w:t>
            </w:r>
          </w:p>
        </w:tc>
        <w:tc>
          <w:tcPr/>
          <w:p>
            <w:pPr>
              <w:pStyle w:val="Compact"/>
              <w:jc w:val="left"/>
            </w:pPr>
            <w:r>
              <w:t xml:space="preserve">R$ 7,200.00</w:t>
            </w:r>
          </w:p>
        </w:tc>
        <w:tc>
          <w:tcPr/>
          <w:p>
            <w:pPr>
              <w:pStyle w:val="Compact"/>
              <w:jc w:val="left"/>
            </w:pPr>
            <w:r>
              <w:t xml:space="preserve">R$ 21,600.00</w:t>
            </w:r>
          </w:p>
        </w:tc>
      </w:tr>
      <w:tr>
        <w:tc>
          <w:tcPr/>
          <w:p>
            <w:pPr>
              <w:pStyle w:val="Compact"/>
              <w:jc w:val="left"/>
            </w:pPr>
            <w:r>
              <w:t xml:space="preserve">4</w:t>
            </w:r>
          </w:p>
        </w:tc>
        <w:tc>
          <w:tcPr/>
          <w:p>
            <w:pPr>
              <w:pStyle w:val="Compact"/>
              <w:jc w:val="left"/>
            </w:pPr>
            <w:r>
              <w:t xml:space="preserve">Contingency Planning — Development of emergency response protocols for the Esplanada dos Ministérios complex. Military Officer authored a 120-page operational manual with annexes for the Brasília metropolitan area.</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5</w:t>
            </w:r>
          </w:p>
        </w:tc>
        <w:tc>
          <w:tcPr/>
          <w:p>
            <w:pPr>
              <w:pStyle w:val="Compact"/>
              <w:jc w:val="left"/>
            </w:pPr>
            <w:r>
              <w:t xml:space="preserve">Advisory Consultation — Weekly on-site advisory sessions at the Ministry of Defense headquarters in Brasília. Military Officer provided strategic counsel on personnel allocation, logistics optimization, and inter-service cooperation frameworks.</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R$ 850.00</w:t>
            </w:r>
          </w:p>
        </w:tc>
        <w:tc>
          <w:tcPr/>
          <w:p>
            <w:pPr>
              <w:pStyle w:val="Compact"/>
              <w:jc w:val="left"/>
            </w:pPr>
            <w:r>
              <w:t xml:space="preserve">R$ 17,000.00</w:t>
            </w:r>
          </w:p>
        </w:tc>
      </w:tr>
      <w:tr>
        <w:tc>
          <w:tcPr/>
          <w:p>
            <w:pPr>
              <w:pStyle w:val="Compact"/>
              <w:jc w:val="left"/>
            </w:pPr>
            <w:r>
              <w:t xml:space="preserve">6</w:t>
            </w:r>
          </w:p>
        </w:tc>
        <w:tc>
          <w:tcPr/>
          <w:p>
            <w:pPr>
              <w:pStyle w:val="Compact"/>
              <w:jc w:val="left"/>
            </w:pPr>
            <w:r>
              <w:t xml:space="preserve">Field Exercise Supervision — Military Officer oversight of a 72-hour urban defense simulation conducted in the Plano Piloto district of Brasília. Included after-action review and written report submitted to the General Staff.</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R$ 14,700.00</w:t>
            </w:r>
          </w:p>
        </w:tc>
        <w:tc>
          <w:tcPr/>
          <w:p>
            <w:pPr>
              <w:pStyle w:val="Compact"/>
              <w:jc w:val="left"/>
            </w:pPr>
            <w:r>
              <w:t xml:space="preserve">R$ 14,700.00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R$ 132,600.00</w:t>
            </w:r>
          </w:p>
        </w:tc>
      </w:tr>
      <w:tr>
        <w:tc>
          <w:tcPr/>
          <w:p>
            <w:pPr>
              <w:pStyle w:val="Compact"/>
              <w:jc w:val="left"/>
            </w:pPr>
            <w:r>
              <w:t xml:space="preserve">Applicable Tax (ISS — Brasília, DF: 5%)</w:t>
            </w:r>
          </w:p>
        </w:tc>
        <w:tc>
          <w:tcPr/>
          <w:p>
            <w:pPr>
              <w:pStyle w:val="Compact"/>
              <w:jc w:val="right"/>
            </w:pPr>
            <w:r>
              <w:t xml:space="preserve">R$ 6,630.00</w:t>
            </w:r>
          </w:p>
        </w:tc>
      </w:tr>
      <w:tr>
        <w:tc>
          <w:tcPr/>
          <w:p>
            <w:pPr>
              <w:pStyle w:val="Compact"/>
              <w:jc w:val="left"/>
            </w:pPr>
            <w:r>
              <w:t xml:space="preserve">Withholding (IRRF — 1.5%)</w:t>
            </w:r>
          </w:p>
        </w:tc>
        <w:tc>
          <w:tcPr/>
          <w:p>
            <w:pPr>
              <w:pStyle w:val="Compact"/>
              <w:jc w:val="right"/>
            </w:pPr>
            <w:r>
              <w:t xml:space="preserve">R$ (1,989.00)</w:t>
            </w:r>
          </w:p>
        </w:tc>
      </w:tr>
      <w:tr>
        <w:tc>
          <w:tcPr/>
          <w:p>
            <w:pPr>
              <w:pStyle w:val="Compact"/>
              <w:jc w:val="left"/>
            </w:pPr>
            <w:r>
              <w:t xml:space="preserve">NET AMOUNT DUE</w:t>
            </w:r>
          </w:p>
        </w:tc>
        <w:tc>
          <w:tcPr/>
          <w:p>
            <w:pPr>
              <w:pStyle w:val="Compact"/>
              <w:jc w:val="right"/>
            </w:pPr>
            <w:r>
              <w:t xml:space="preserve">R$ 137,241.00</w:t>
            </w:r>
          </w:p>
        </w:tc>
      </w:tr>
    </w:tbl>
    <w:bookmarkStart w:id="23" w:name="terms-conditions-notes"/>
    <w:p>
      <w:pPr>
        <w:pStyle w:val="Heading3"/>
      </w:pPr>
      <w:r>
        <w:t xml:space="preserve">Terms, Conditions &amp; Notes</w:t>
      </w:r>
    </w:p>
    <w:p>
      <w:pPr>
        <w:pStyle w:val="FirstParagraph"/>
      </w:pPr>
      <w:r>
        <w:rPr>
          <w:bCs/>
          <w:b/>
        </w:rPr>
        <w:t xml:space="preserve">1.</w:t>
      </w:r>
      <w:r>
        <w:t xml:space="preserve"> </w:t>
      </w:r>
      <w:r>
        <w:t xml:space="preserve">This invoice is issued in accordance with the terms of Government Contract MD-SLT/2024/BRB-0847, executed in Brasília, Distrito Federal, Brazil. All services were performed by the undersigned Military Officer in his capacity as a contracted strategic security consultant to the Federal Government of Brazil.</w:t>
      </w:r>
    </w:p>
    <w:p>
      <w:pPr>
        <w:pStyle w:val="BodyText"/>
      </w:pPr>
      <w:r>
        <w:rPr>
          <w:bCs/>
          <w:b/>
        </w:rPr>
        <w:t xml:space="preserve">2.</w:t>
      </w:r>
      <w:r>
        <w:t xml:space="preserve"> </w:t>
      </w:r>
      <w:r>
        <w:t xml:space="preserve">Payment is due within thirty (30) calendar days from the date of issue, via bank transfer to the account specified below. Late payments shall accrue interest at the rate of 1% per month, as stipulated by Brazilian federal law.</w:t>
      </w:r>
    </w:p>
    <w:p>
      <w:pPr>
        <w:pStyle w:val="BodyText"/>
      </w:pPr>
      <w:r>
        <w:rPr>
          <w:bCs/>
          <w:b/>
        </w:rPr>
        <w:t xml:space="preserve">3.</w:t>
      </w:r>
      <w:r>
        <w:t xml:space="preserve"> </w:t>
      </w:r>
      <w:r>
        <w:t xml:space="preserve">The Military Officer warrants that all services described herein were rendered with the professional competence, ethical conduct, and operational security standards expected of a commissioned officer of the Brazilian Armed Forces, even in a retired and civilian consulting capacity.</w:t>
      </w:r>
    </w:p>
    <w:p>
      <w:pPr>
        <w:pStyle w:val="BodyText"/>
      </w:pPr>
      <w:r>
        <w:rPr>
          <w:bCs/>
          <w:b/>
        </w:rPr>
        <w:t xml:space="preserve">4.</w:t>
      </w:r>
      <w:r>
        <w:t xml:space="preserve"> </w:t>
      </w:r>
      <w:r>
        <w:t xml:space="preserve">All deliverables, including the contingency planning manual, training curricula, and after-action reports, remain the property of the Ministry of Defense, Brasília, and are subject to the classification markings assigned by the client.</w:t>
      </w:r>
    </w:p>
    <w:p>
      <w:pPr>
        <w:pStyle w:val="BodyText"/>
      </w:pPr>
      <w:r>
        <w:rPr>
          <w:bCs/>
          <w:b/>
        </w:rPr>
        <w:t xml:space="preserve">5.</w:t>
      </w:r>
      <w:r>
        <w:t xml:space="preserve"> </w:t>
      </w:r>
      <w:r>
        <w:t xml:space="preserve">This invoice is valid for a period of ninety (90) days from the date of issue. Any discrepancies must be reported in writing to the issuing Military Officer within fifteen (15) business days.</w:t>
      </w:r>
    </w:p>
    <w:p>
      <w:pPr>
        <w:pStyle w:val="BodyText"/>
      </w:pPr>
      <w:r>
        <w:rPr>
          <w:bCs/>
          <w:b/>
        </w:rPr>
        <w:t xml:space="preserve">6.</w:t>
      </w:r>
      <w:r>
        <w:t xml:space="preserve"> </w:t>
      </w:r>
      <w:r>
        <w:t xml:space="preserve">Bank Details for Payment: Banco do Brasil S.A. — Agência 1234-5 — Conta Corrente 98765-4 — CNPJ 12.345.678/0001-90 — Brasília, DF, Brazil.</w:t>
      </w:r>
    </w:p>
    <w:bookmarkEnd w:id="23"/>
    <w:p>
      <w:pPr>
        <w:pStyle w:val="BodyText"/>
      </w:pPr>
      <w:r>
        <w:rPr>
          <w:bCs/>
          <w:b/>
        </w:rPr>
        <w:t xml:space="preserve">Coronel (Ret.) Ricardo Almeida Santos</w:t>
      </w:r>
      <w:r>
        <w:t xml:space="preserve"> </w:t>
      </w:r>
      <w:r>
        <w:t xml:space="preserve">— Military Officer &amp; Strategic Security Consultant</w:t>
      </w:r>
    </w:p>
    <w:p>
      <w:pPr>
        <w:pStyle w:val="BodyText"/>
      </w:pPr>
      <w:r>
        <w:t xml:space="preserve">Brasília — Distrito Federal — Brazil</w:t>
      </w:r>
    </w:p>
    <w:p>
      <w:pPr>
        <w:pStyle w:val="BodyText"/>
      </w:pPr>
      <w:r>
        <w:t xml:space="preserve">This document constitutes a formal invoice for professional services rendered in the Federal District of Brasília, Brazil. It is issued under the authority of the referenced government contract and is subject to audit by the Tribunal de Contas da União (TCU).</w:t>
      </w:r>
    </w:p>
    <w:p>
      <w:pPr>
        <w:pStyle w:val="BodyText"/>
      </w:pPr>
      <w:r>
        <w:t xml:space="preserve">© 2025 — All rights reserved. Document generated in Brasília, DF, Brazil. Invoice INV-BRB-2024-00382.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Brasília, Brazil</dc:title>
  <dc:creator/>
  <dc:language>en</dc:language>
  <cp:keywords/>
  <dcterms:created xsi:type="dcterms:W3CDTF">2026-10-10T07:08:29Z</dcterms:created>
  <dcterms:modified xsi:type="dcterms:W3CDTF">2026-10-10T07:08:29Z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