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invoice"/>
    <w:p>
      <w:pPr>
        <w:pStyle w:val="Heading1"/>
      </w:pPr>
      <w:r>
        <w:t xml:space="preserve">INVOICE</w:t>
      </w:r>
    </w:p>
    <w:p>
      <w:pPr>
        <w:pStyle w:val="FirstParagraph"/>
      </w:pPr>
      <w:r>
        <w:t xml:space="preserve">Professional Military Officer Services — Santiago, Chile</w:t>
      </w:r>
    </w:p>
    <w:p>
      <w:pPr>
        <w:pStyle w:val="BodyText"/>
      </w:pPr>
      <w:r>
        <w:t xml:space="preserve">OFFICIAL DOCUMENT — REPUBLIC OF CHILE</w:t>
      </w:r>
    </w:p>
    <w:bookmarkEnd w:id="20"/>
    <w:bookmarkStart w:id="21" w:name="issued-by-service-provider"/>
    <w:p>
      <w:pPr>
        <w:pStyle w:val="Heading3"/>
      </w:pPr>
      <w:r>
        <w:t xml:space="preserve">Issued By (Service Provider)</w:t>
      </w:r>
    </w:p>
    <w:p>
      <w:pPr>
        <w:pStyle w:val="FirstParagraph"/>
      </w:pPr>
      <w:r>
        <w:rPr>
          <w:bCs/>
          <w:b/>
        </w:rPr>
        <w:t xml:space="preserve">Coronel (Ret.) Alejandro R. Fuentes</w:t>
      </w:r>
    </w:p>
    <w:p>
      <w:pPr>
        <w:pStyle w:val="BodyText"/>
      </w:pPr>
      <w:r>
        <w:t xml:space="preserve">Military Officer — Former Chief of Security Operations</w:t>
      </w:r>
    </w:p>
    <w:p>
      <w:pPr>
        <w:pStyle w:val="BodyText"/>
      </w:pPr>
      <w:r>
        <w:t xml:space="preserve">Armed Forces of Chile (Retired)</w:t>
      </w:r>
    </w:p>
    <w:p>
      <w:pPr>
        <w:pStyle w:val="BodyText"/>
      </w:pPr>
      <w:r>
        <w:t xml:space="preserve">Professional License No. MO-CH-2024-08871</w:t>
      </w:r>
    </w:p>
    <w:p>
      <w:pPr>
        <w:pStyle w:val="BodyText"/>
      </w:pPr>
      <w:r>
        <w:t xml:space="preserve">Address: Av. Libertador Bernardo O'Higgins 1245, Of. 803</w:t>
      </w:r>
    </w:p>
    <w:p>
      <w:pPr>
        <w:pStyle w:val="BodyText"/>
      </w:pPr>
      <w:r>
        <w:t xml:space="preserve">Santiago, Chile — Metropolitan Region</w:t>
      </w:r>
    </w:p>
    <w:p>
      <w:pPr>
        <w:pStyle w:val="BodyText"/>
      </w:pPr>
      <w:r>
        <w:t xml:space="preserve">RUT: 12.345.678-9</w:t>
      </w:r>
    </w:p>
    <w:p>
      <w:pPr>
        <w:pStyle w:val="BodyText"/>
      </w:pPr>
      <w:r>
        <w:t xml:space="preserve">Email: a.fuentes@milofficer-cl.com</w:t>
      </w:r>
    </w:p>
    <w:p>
      <w:pPr>
        <w:pStyle w:val="BodyText"/>
      </w:pPr>
      <w:r>
        <w:t xml:space="preserve">Phone: +56 2 2345 6789</w:t>
      </w:r>
    </w:p>
    <w:bookmarkEnd w:id="21"/>
    <w:bookmarkStart w:id="22" w:name="billed-to-client"/>
    <w:p>
      <w:pPr>
        <w:pStyle w:val="Heading3"/>
      </w:pPr>
      <w:r>
        <w:t xml:space="preserve">Billed To (Client)</w:t>
      </w:r>
    </w:p>
    <w:p>
      <w:pPr>
        <w:pStyle w:val="FirstParagraph"/>
      </w:pPr>
      <w:r>
        <w:rPr>
          <w:bCs/>
          <w:b/>
        </w:rPr>
        <w:t xml:space="preserve">Empresa de Seguridad Andina SpA</w:t>
      </w:r>
    </w:p>
    <w:p>
      <w:pPr>
        <w:pStyle w:val="BodyText"/>
      </w:pPr>
      <w:r>
        <w:t xml:space="preserve">Attn: Sr. Ricardo M. Valdés, General Manager</w:t>
      </w:r>
    </w:p>
    <w:p>
      <w:pPr>
        <w:pStyle w:val="BodyText"/>
      </w:pPr>
      <w:r>
        <w:t xml:space="preserve">Address: Av. Apoquindo 4560, Piso 12</w:t>
      </w:r>
    </w:p>
    <w:p>
      <w:pPr>
        <w:pStyle w:val="BodyText"/>
      </w:pPr>
      <w:r>
        <w:t xml:space="preserve">Las Condes, Santiago, Chile</w:t>
      </w:r>
    </w:p>
    <w:p>
      <w:pPr>
        <w:pStyle w:val="BodyText"/>
      </w:pPr>
      <w:r>
        <w:t xml:space="preserve">RUT: 76.543.210-K</w:t>
      </w:r>
    </w:p>
    <w:p>
      <w:pPr>
        <w:pStyle w:val="BodyText"/>
      </w:pPr>
      <w:r>
        <w:t xml:space="preserve">Email: r.valdes@seguridadandina.cl</w:t>
      </w:r>
    </w:p>
    <w:p>
      <w:pPr>
        <w:pStyle w:val="BodyText"/>
      </w:pPr>
      <w:r>
        <w:t xml:space="preserve">Phone: +56 2 2987 6543</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INV-2025-CH-00472</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 (30 days)</w:t>
      </w:r>
    </w:p>
    <w:p>
      <w:pPr>
        <w:pStyle w:val="BodyText"/>
      </w:pPr>
      <w:r>
        <w:rPr>
          <w:bCs/>
          <w:b/>
        </w:rPr>
        <w:t xml:space="preserve">Payment Terms:</w:t>
      </w:r>
      <w:r>
        <w:t xml:space="preserve"> </w:t>
      </w:r>
      <w:r>
        <w:t xml:space="preserve">Net 30 — Bank Transfer</w:t>
      </w:r>
    </w:p>
    <w:p>
      <w:pPr>
        <w:pStyle w:val="BodyText"/>
      </w:pPr>
      <w:r>
        <w:rPr>
          <w:bCs/>
          <w:b/>
        </w:rPr>
        <w:t xml:space="preserve">Currency:</w:t>
      </w:r>
      <w:r>
        <w:t xml:space="preserve"> </w:t>
      </w:r>
      <w:r>
        <w:t xml:space="preserve">Chilean Peso (CLP)</w:t>
      </w:r>
    </w:p>
    <w:bookmarkEnd w:id="23"/>
    <w:bookmarkStart w:id="24" w:name="service-period"/>
    <w:p>
      <w:pPr>
        <w:pStyle w:val="Heading3"/>
      </w:pPr>
      <w:r>
        <w:t xml:space="preserve">Service Period</w:t>
      </w:r>
    </w:p>
    <w:p>
      <w:pPr>
        <w:pStyle w:val="FirstParagraph"/>
      </w:pPr>
      <w:r>
        <w:rPr>
          <w:bCs/>
          <w:b/>
        </w:rPr>
        <w:t xml:space="preserve">Start Date:</w:t>
      </w:r>
      <w:r>
        <w:t xml:space="preserve"> </w:t>
      </w:r>
      <w:r>
        <w:t xml:space="preserve">May 1, 2025</w:t>
      </w:r>
    </w:p>
    <w:p>
      <w:pPr>
        <w:pStyle w:val="BodyText"/>
      </w:pPr>
      <w:r>
        <w:rPr>
          <w:bCs/>
          <w:b/>
        </w:rPr>
        <w:t xml:space="preserve">End Date:</w:t>
      </w:r>
      <w:r>
        <w:t xml:space="preserve"> </w:t>
      </w:r>
      <w:r>
        <w:t xml:space="preserve">May 31, 2025</w:t>
      </w:r>
    </w:p>
    <w:p>
      <w:pPr>
        <w:pStyle w:val="BodyText"/>
      </w:pPr>
      <w:r>
        <w:rPr>
          <w:bCs/>
          <w:b/>
        </w:rPr>
        <w:t xml:space="preserve">Location of Service:</w:t>
      </w:r>
      <w:r>
        <w:t xml:space="preserve"> </w:t>
      </w:r>
      <w:r>
        <w:t xml:space="preserve">Santiago, Chile</w:t>
      </w:r>
    </w:p>
    <w:p>
      <w:pPr>
        <w:pStyle w:val="BodyText"/>
      </w:pPr>
      <w:r>
        <w:rPr>
          <w:bCs/>
          <w:b/>
        </w:rPr>
        <w:t xml:space="preserve">Contract Reference:</w:t>
      </w:r>
      <w:r>
        <w:t xml:space="preserve"> </w:t>
      </w:r>
      <w:r>
        <w:t xml:space="preserve">CTR-ESAND-2025-019</w:t>
      </w:r>
    </w:p>
    <w:p>
      <w:pPr>
        <w:pStyle w:val="BodyText"/>
      </w:pPr>
      <w:r>
        <w:rPr>
          <w:bCs/>
          <w:b/>
        </w:rPr>
        <w:t xml:space="preserve">Classification:</w:t>
      </w:r>
      <w:r>
        <w:t xml:space="preserve"> </w:t>
      </w:r>
      <w:r>
        <w:t xml:space="preserve">Confidential — Military Officer Advisory</w:t>
      </w:r>
    </w:p>
    <w:bookmarkEnd w:id="24"/>
    <w:bookmarkStart w:id="26" w:name="X319d8898f871026ddedcdc6349e39a64bff2911"/>
    <w:p>
      <w:pPr>
        <w:pStyle w:val="Heading2"/>
      </w:pPr>
      <w:r>
        <w:t xml:space="preserve">Description of Military Officer Services Rendered in Chile Santiago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(CLP)</w:t>
            </w:r>
          </w:p>
        </w:tc>
        <w:tc>
          <w:tcPr/>
          <w:p>
            <w:pPr>
              <w:pStyle w:val="Compact"/>
              <w:jc w:val="left"/>
            </w:pPr>
            <w:r>
              <w:t xml:space="preserve">Amount (CLP)</w:t>
            </w:r>
          </w:p>
        </w:tc>
        <w:tc>
          <w:tcPr/>
          <w:p>
            <w:pPr>
              <w:pStyle w:val="Compact"/>
              <w:jc w:val="left"/>
            </w:pPr>
            <w:r>
              <w:t xml:space="preserve">VAT 19%</w:t>
            </w:r>
          </w:p>
        </w:tc>
      </w:tr>
      <w:tr>
        <w:tc>
          <w:tcPr/>
          <w:p>
            <w:pPr>
              <w:pStyle w:val="Compact"/>
              <w:jc w:val="left"/>
            </w:pPr>
            <w:r>
              <w:t xml:space="preserve">01</w:t>
            </w:r>
          </w:p>
        </w:tc>
        <w:tc>
          <w:tcPr/>
          <w:p>
            <w:pPr>
              <w:pStyle w:val="Compact"/>
              <w:jc w:val="left"/>
            </w:pPr>
            <w:r>
              <w:t xml:space="preserve">Executive Security Assessment &amp; Threat Analysis for corporate headquarters in Santiago, Chile. Conducted by Military Officer with 25 years of operational experience in the Armed Forces of Chile.</w:t>
            </w:r>
          </w:p>
        </w:tc>
        <w:tc>
          <w:tcPr/>
          <w:p>
            <w:pPr>
              <w:pStyle w:val="Compact"/>
              <w:jc w:val="left"/>
            </w:pPr>
            <w:r>
              <w:t xml:space="preserve">5 days</w:t>
            </w:r>
          </w:p>
        </w:tc>
        <w:tc>
          <w:tcPr/>
          <w:p>
            <w:pPr>
              <w:pStyle w:val="Compact"/>
              <w:jc w:val="left"/>
            </w:pPr>
            <w:r>
              <w:t xml:space="preserve">450,000</w:t>
            </w:r>
          </w:p>
        </w:tc>
        <w:tc>
          <w:tcPr/>
          <w:p>
            <w:pPr>
              <w:pStyle w:val="Compact"/>
              <w:jc w:val="left"/>
            </w:pPr>
            <w:r>
              <w:t xml:space="preserve">2,250,000</w:t>
            </w:r>
          </w:p>
        </w:tc>
        <w:tc>
          <w:tcPr/>
          <w:p>
            <w:pPr>
              <w:pStyle w:val="Compact"/>
              <w:jc w:val="left"/>
            </w:pPr>
            <w:r>
              <w:t xml:space="preserve">427,500</w:t>
            </w:r>
          </w:p>
        </w:tc>
      </w:tr>
      <w:tr>
        <w:tc>
          <w:tcPr/>
          <w:p>
            <w:pPr>
              <w:pStyle w:val="Compact"/>
              <w:jc w:val="left"/>
            </w:pPr>
            <w:r>
              <w:t xml:space="preserve">02</w:t>
            </w:r>
          </w:p>
        </w:tc>
        <w:tc>
          <w:tcPr/>
          <w:p>
            <w:pPr>
              <w:pStyle w:val="Compact"/>
              <w:jc w:val="left"/>
            </w:pPr>
            <w:r>
              <w:t xml:space="preserve">Development of a comprehensive Security Operations Manual tailored to Chilean legal framework (Ley 18.337) for the client's facilities in the Metropolitan Region of Santiago.</w:t>
            </w:r>
          </w:p>
        </w:tc>
        <w:tc>
          <w:tcPr/>
          <w:p>
            <w:pPr>
              <w:pStyle w:val="Compact"/>
              <w:jc w:val="left"/>
            </w:pPr>
            <w:r>
              <w:t xml:space="preserve">10 days</w:t>
            </w:r>
          </w:p>
        </w:tc>
        <w:tc>
          <w:tcPr/>
          <w:p>
            <w:pPr>
              <w:pStyle w:val="Compact"/>
              <w:jc w:val="left"/>
            </w:pPr>
            <w:r>
              <w:t xml:space="preserve">380,000</w:t>
            </w:r>
          </w:p>
        </w:tc>
        <w:tc>
          <w:tcPr/>
          <w:p>
            <w:pPr>
              <w:pStyle w:val="Compact"/>
              <w:jc w:val="left"/>
            </w:pPr>
            <w:r>
              <w:t xml:space="preserve">3,800,000</w:t>
            </w:r>
          </w:p>
        </w:tc>
        <w:tc>
          <w:tcPr/>
          <w:p>
            <w:pPr>
              <w:pStyle w:val="Compact"/>
              <w:jc w:val="left"/>
            </w:pPr>
            <w:r>
              <w:t xml:space="preserve">722,000</w:t>
            </w:r>
          </w:p>
        </w:tc>
      </w:tr>
      <w:tr>
        <w:tc>
          <w:tcPr/>
          <w:p>
            <w:pPr>
              <w:pStyle w:val="Compact"/>
              <w:jc w:val="left"/>
            </w:pPr>
            <w:r>
              <w:t xml:space="preserve">03</w:t>
            </w:r>
          </w:p>
        </w:tc>
        <w:tc>
          <w:tcPr/>
          <w:p>
            <w:pPr>
              <w:pStyle w:val="Compact"/>
              <w:jc w:val="left"/>
            </w:pPr>
            <w:r>
              <w:t xml:space="preserve">On-site training and certification of 45 security personnel in tactical response protocols, emergency evacuation procedures, and chain-of-command discipline as established by Military Officer doctrine.</w:t>
            </w:r>
          </w:p>
        </w:tc>
        <w:tc>
          <w:tcPr/>
          <w:p>
            <w:pPr>
              <w:pStyle w:val="Compact"/>
              <w:jc w:val="left"/>
            </w:pPr>
            <w:r>
              <w:t xml:space="preserve">8 days</w:t>
            </w:r>
          </w:p>
        </w:tc>
        <w:tc>
          <w:tcPr/>
          <w:p>
            <w:pPr>
              <w:pStyle w:val="Compact"/>
              <w:jc w:val="left"/>
            </w:pPr>
            <w:r>
              <w:t xml:space="preserve">520,000</w:t>
            </w:r>
          </w:p>
        </w:tc>
        <w:tc>
          <w:tcPr/>
          <w:p>
            <w:pPr>
              <w:pStyle w:val="Compact"/>
              <w:jc w:val="left"/>
            </w:pPr>
            <w:r>
              <w:t xml:space="preserve">4,160,000</w:t>
            </w:r>
          </w:p>
        </w:tc>
        <w:tc>
          <w:tcPr/>
          <w:p>
            <w:pPr>
              <w:pStyle w:val="Compact"/>
              <w:jc w:val="left"/>
            </w:pPr>
            <w:r>
              <w:t xml:space="preserve">790,400</w:t>
            </w:r>
          </w:p>
        </w:tc>
      </w:tr>
      <w:tr>
        <w:tc>
          <w:tcPr/>
          <w:p>
            <w:pPr>
              <w:pStyle w:val="Compact"/>
              <w:jc w:val="left"/>
            </w:pPr>
            <w:r>
              <w:t xml:space="preserve">04</w:t>
            </w:r>
          </w:p>
        </w:tc>
        <w:tc>
          <w:tcPr/>
          <w:p>
            <w:pPr>
              <w:pStyle w:val="Compact"/>
              <w:jc w:val="left"/>
            </w:pPr>
            <w:r>
              <w:t xml:space="preserve">Bi-weekly strategic advisory sessions with the General Management team regarding risk mitigation, crisis communication, and inter-agency coordination with Carabineros de Chile and PDI in Santiago.</w:t>
            </w:r>
          </w:p>
        </w:tc>
        <w:tc>
          <w:tcPr/>
          <w:p>
            <w:pPr>
              <w:pStyle w:val="Compact"/>
              <w:jc w:val="left"/>
            </w:pPr>
            <w:r>
              <w:t xml:space="preserve">4 sessions</w:t>
            </w:r>
          </w:p>
        </w:tc>
        <w:tc>
          <w:tcPr/>
          <w:p>
            <w:pPr>
              <w:pStyle w:val="Compact"/>
              <w:jc w:val="left"/>
            </w:pPr>
            <w:r>
              <w:t xml:space="preserve">600,000</w:t>
            </w:r>
          </w:p>
        </w:tc>
        <w:tc>
          <w:tcPr/>
          <w:p>
            <w:pPr>
              <w:pStyle w:val="Compact"/>
              <w:jc w:val="left"/>
            </w:pPr>
            <w:r>
              <w:t xml:space="preserve">2,400,000</w:t>
            </w:r>
          </w:p>
        </w:tc>
        <w:tc>
          <w:tcPr/>
          <w:p>
            <w:pPr>
              <w:pStyle w:val="Compact"/>
              <w:jc w:val="left"/>
            </w:pPr>
            <w:r>
              <w:t xml:space="preserve">456,000</w:t>
            </w:r>
          </w:p>
        </w:tc>
      </w:tr>
      <w:tr>
        <w:tc>
          <w:tcPr/>
          <w:p>
            <w:pPr>
              <w:pStyle w:val="Compact"/>
              <w:jc w:val="left"/>
            </w:pPr>
            <w:r>
              <w:t xml:space="preserve">05</w:t>
            </w:r>
          </w:p>
        </w:tc>
        <w:tc>
          <w:tcPr/>
          <w:p>
            <w:pPr>
              <w:pStyle w:val="Compact"/>
              <w:jc w:val="left"/>
            </w:pPr>
            <w:r>
              <w:t xml:space="preserve">Post-incident review and forensic security audit following the attempted intrusion event on May 14, 2025, at the client's warehouse facility in Pudahuel, Santiago, Chile.</w:t>
            </w:r>
          </w:p>
        </w:tc>
        <w:tc>
          <w:tcPr/>
          <w:p>
            <w:pPr>
              <w:pStyle w:val="Compact"/>
              <w:jc w:val="left"/>
            </w:pPr>
            <w:r>
              <w:t xml:space="preserve">3 days</w:t>
            </w:r>
          </w:p>
        </w:tc>
        <w:tc>
          <w:tcPr/>
          <w:p>
            <w:pPr>
              <w:pStyle w:val="Compact"/>
              <w:jc w:val="left"/>
            </w:pPr>
            <w:r>
              <w:t xml:space="preserve">500,000</w:t>
            </w:r>
          </w:p>
        </w:tc>
        <w:tc>
          <w:tcPr/>
          <w:p>
            <w:pPr>
              <w:pStyle w:val="Compact"/>
              <w:jc w:val="left"/>
            </w:pPr>
            <w:r>
              <w:t xml:space="preserve">1,500,000</w:t>
            </w:r>
          </w:p>
        </w:tc>
        <w:tc>
          <w:tcPr/>
          <w:p>
            <w:pPr>
              <w:pStyle w:val="Compact"/>
              <w:jc w:val="left"/>
            </w:pPr>
            <w:r>
              <w:t xml:space="preserve">285,000</w:t>
            </w:r>
          </w:p>
        </w:tc>
      </w:tr>
      <w:tr>
        <w:tc>
          <w:tcPr/>
          <w:p>
            <w:pPr>
              <w:pStyle w:val="Compact"/>
              <w:jc w:val="left"/>
            </w:pPr>
            <w:r>
              <w:t xml:space="preserve">06</w:t>
            </w:r>
          </w:p>
        </w:tc>
        <w:tc>
          <w:tcPr/>
          <w:p>
            <w:pPr>
              <w:pStyle w:val="Compact"/>
              <w:jc w:val="left"/>
            </w:pPr>
            <w:r>
              <w:t xml:space="preserve">Preparation and submission of a formal report to the client's Board of Directors detailing vulnerabilities, recommended infrastructure upgrades, and a 12-month security roadmap for all Chile Santiago operations.</w:t>
            </w:r>
          </w:p>
        </w:tc>
        <w:tc>
          <w:tcPr/>
          <w:p>
            <w:pPr>
              <w:pStyle w:val="Compact"/>
              <w:jc w:val="left"/>
            </w:pPr>
            <w:r>
              <w:t xml:space="preserve">5 days</w:t>
            </w:r>
          </w:p>
        </w:tc>
        <w:tc>
          <w:tcPr/>
          <w:p>
            <w:pPr>
              <w:pStyle w:val="Compact"/>
              <w:jc w:val="left"/>
            </w:pPr>
            <w:r>
              <w:t xml:space="preserve">400,000</w:t>
            </w:r>
          </w:p>
        </w:tc>
        <w:tc>
          <w:tcPr/>
          <w:p>
            <w:pPr>
              <w:pStyle w:val="Compact"/>
              <w:jc w:val="left"/>
            </w:pPr>
            <w:r>
              <w:t xml:space="preserve">2,000,000</w:t>
            </w:r>
          </w:p>
        </w:tc>
        <w:tc>
          <w:tcPr/>
          <w:p>
            <w:pPr>
              <w:pStyle w:val="Compact"/>
              <w:jc w:val="left"/>
            </w:pPr>
            <w:r>
              <w:t xml:space="preserve">380,000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(CLP)</w:t>
            </w:r>
          </w:p>
        </w:tc>
      </w:tr>
      <w:tr>
        <w:tc>
          <w:tcPr/>
          <w:p>
            <w:pPr>
              <w:pStyle w:val="Compact"/>
              <w:jc w:val="left"/>
            </w:pPr>
            <w:r>
              <w:t xml:space="preserve">Subtotal (Services)</w:t>
            </w:r>
          </w:p>
        </w:tc>
        <w:tc>
          <w:tcPr/>
          <w:p>
            <w:pPr>
              <w:pStyle w:val="Compact"/>
              <w:jc w:val="left"/>
            </w:pPr>
            <w:r>
              <w:t xml:space="preserve">16,110,000</w:t>
            </w:r>
          </w:p>
        </w:tc>
      </w:tr>
      <w:tr>
        <w:tc>
          <w:tcPr/>
          <w:p>
            <w:pPr>
              <w:pStyle w:val="Compact"/>
              <w:jc w:val="left"/>
            </w:pPr>
            <w:r>
              <w:t xml:space="preserve">VAT (19% — Ley 19.420, Chile)</w:t>
            </w:r>
          </w:p>
        </w:tc>
        <w:tc>
          <w:tcPr/>
          <w:p>
            <w:pPr>
              <w:pStyle w:val="Compact"/>
              <w:jc w:val="left"/>
            </w:pPr>
            <w:r>
              <w:t xml:space="preserve">3,060,900</w:t>
            </w:r>
          </w:p>
        </w:tc>
      </w:tr>
      <w:tr>
        <w:tc>
          <w:tcPr/>
          <w:p>
            <w:pPr>
              <w:pStyle w:val="Compact"/>
              <w:jc w:val="left"/>
            </w:pPr>
            <w:r>
              <w:t xml:space="preserve">Travel &amp; Logistics (Santiago Metropolitan Region)</w:t>
            </w:r>
          </w:p>
        </w:tc>
        <w:tc>
          <w:tcPr/>
          <w:p>
            <w:pPr>
              <w:pStyle w:val="Compact"/>
              <w:jc w:val="left"/>
            </w:pPr>
            <w:r>
              <w:t xml:space="preserve">385,000</w:t>
            </w:r>
          </w:p>
        </w:tc>
      </w:tr>
      <w:tr>
        <w:tc>
          <w:tcPr/>
          <w:p>
            <w:pPr>
              <w:pStyle w:val="Compact"/>
              <w:jc w:val="left"/>
            </w:pPr>
            <w:r>
              <w:t xml:space="preserve">Travel &amp; Logistics VAT (19%)</w:t>
            </w:r>
          </w:p>
        </w:tc>
        <w:tc>
          <w:tcPr/>
          <w:p>
            <w:pPr>
              <w:pStyle w:val="Compact"/>
              <w:jc w:val="left"/>
            </w:pPr>
            <w:r>
              <w:t xml:space="preserve">73,150</w:t>
            </w:r>
          </w:p>
        </w:tc>
      </w:tr>
      <w:tr>
        <w:tc>
          <w:tcPr/>
          <w:p>
            <w:pPr>
              <w:pStyle w:val="Compact"/>
              <w:jc w:val="left"/>
            </w:pPr>
            <w:r>
              <w:t xml:space="preserve">TOTAL AMOUNT DUE</w:t>
            </w:r>
          </w:p>
        </w:tc>
        <w:tc>
          <w:tcPr/>
          <w:p>
            <w:pPr>
              <w:pStyle w:val="Compact"/>
              <w:jc w:val="left"/>
            </w:pPr>
            <w:r>
              <w:t xml:space="preserve">19,629,050</w:t>
            </w:r>
          </w:p>
        </w:tc>
      </w:tr>
    </w:tbl>
    <w:bookmarkStart w:id="25" w:name="Xcadc29885ad1f673e42265b0686b51fc4487c85"/>
    <w:p>
      <w:pPr>
        <w:pStyle w:val="Heading3"/>
      </w:pPr>
      <w:r>
        <w:t xml:space="preserve">Terms, Conditions &amp; Notes Regarding This Invoice</w:t>
      </w:r>
    </w:p>
    <w:p>
      <w:pPr>
        <w:pStyle w:val="FirstParagraph"/>
      </w:pPr>
      <w:r>
        <w:rPr>
          <w:bCs/>
          <w:b/>
        </w:rPr>
        <w:t xml:space="preserve">1.</w:t>
      </w:r>
      <w:r>
        <w:t xml:space="preserve"> </w:t>
      </w:r>
      <w:r>
        <w:t xml:space="preserve">This Invoice is issued in accordance with the commercial regulations of the Republic of Chile and the applicable provisions of the Chilean Civil Code and Commercial Code governing professional services contracts.</w:t>
      </w:r>
    </w:p>
    <w:p>
      <w:pPr>
        <w:pStyle w:val="BodyText"/>
      </w:pPr>
      <w:r>
        <w:rPr>
          <w:bCs/>
          <w:b/>
        </w:rPr>
        <w:t xml:space="preserve">2.</w:t>
      </w:r>
      <w:r>
        <w:t xml:space="preserve"> </w:t>
      </w:r>
      <w:r>
        <w:t xml:space="preserve">The Military Officer named herein, Coronel (Ret.) Alejandro R. Fuentes, holds a valid professional license issued by the relevant Chilean authority and operates in full compliance with Ley 18.337 (Ley de Seguridad Privada) and all regulations pertaining to the provision of security advisory services in Santiago, Chile.</w:t>
      </w:r>
    </w:p>
    <w:p>
      <w:pPr>
        <w:pStyle w:val="BodyText"/>
      </w:pPr>
      <w:r>
        <w:rPr>
          <w:bCs/>
          <w:b/>
        </w:rPr>
        <w:t xml:space="preserve">3.</w:t>
      </w:r>
      <w:r>
        <w:t xml:space="preserve"> </w:t>
      </w:r>
      <w:r>
        <w:t xml:space="preserve">Payment of this Invoice shall be made via bank transfer to the following account: Banco de Chile, Cuenta Corriente No. 12345678-9, RUT 12.345.678-9. Late payments shall accrue interest at the rate established by the Banco Central de Chile for overdue commercial obligations.</w:t>
      </w:r>
    </w:p>
    <w:p>
      <w:pPr>
        <w:pStyle w:val="BodyText"/>
      </w:pPr>
      <w:r>
        <w:rPr>
          <w:bCs/>
          <w:b/>
        </w:rPr>
        <w:t xml:space="preserve">4.</w:t>
      </w:r>
      <w:r>
        <w:t xml:space="preserve"> </w:t>
      </w:r>
      <w:r>
        <w:t xml:space="preserve">All services described in this Invoice were performed exclusively within the Metropolitan Region of Santiago, Chile, between the dates specified. No services were rendered outside this jurisdiction during the billing period.</w:t>
      </w:r>
    </w:p>
    <w:p>
      <w:pPr>
        <w:pStyle w:val="BodyText"/>
      </w:pPr>
      <w:r>
        <w:rPr>
          <w:bCs/>
          <w:b/>
        </w:rPr>
        <w:t xml:space="preserve">5.</w:t>
      </w:r>
      <w:r>
        <w:t xml:space="preserve"> </w:t>
      </w:r>
      <w:r>
        <w:t xml:space="preserve">The Military Officer warrants that all training materials, operational manuals, and strategic reports delivered under this contract are original works and do not infringe upon any intellectual property rights. Classified or sensitive information shared during the engagement is subject to a mutual Non-Disclosure Agreement (NDA) referenced in Contract CTR-ESAND-2025-019.</w:t>
      </w:r>
    </w:p>
    <w:p>
      <w:pPr>
        <w:pStyle w:val="BodyText"/>
      </w:pPr>
      <w:r>
        <w:rPr>
          <w:bCs/>
          <w:b/>
        </w:rPr>
        <w:t xml:space="preserve">6.</w:t>
      </w:r>
      <w:r>
        <w:t xml:space="preserve"> </w:t>
      </w:r>
      <w:r>
        <w:t xml:space="preserve">This Invoice is valid for a period of 90 calendar days from the date of issue. After this period, the client is requested to confirm acceptance in writing. Disputes arising from this Invoice shall be resolved through the competent courts of Santiago, Chile, in accordance with Chilean law.</w:t>
      </w:r>
    </w:p>
    <w:p>
      <w:pPr>
        <w:pStyle w:val="BodyText"/>
      </w:pPr>
      <w:r>
        <w:rPr>
          <w:bCs/>
          <w:b/>
        </w:rPr>
        <w:t xml:space="preserve">7.</w:t>
      </w:r>
      <w:r>
        <w:t xml:space="preserve"> </w:t>
      </w:r>
      <w:r>
        <w:t xml:space="preserve">A duplicate of this Invoice may be requested by the client for internal accounting purposes. The original document bears the digital signature of the Military Officer and the official stamp of the service provider.</w:t>
      </w:r>
    </w:p>
    <w:bookmarkEnd w:id="25"/>
    <w:p>
      <w:pPr>
        <w:pStyle w:val="BodyText"/>
      </w:pPr>
      <w:r>
        <w:rPr>
          <w:bCs/>
          <w:b/>
        </w:rPr>
        <w:t xml:space="preserve">INVOICE INV-2025-CH-00472</w:t>
      </w:r>
      <w:r>
        <w:t xml:space="preserve"> </w:t>
      </w:r>
      <w:r>
        <w:t xml:space="preserve">— Issued in Santiago, Chile — June 15, 2025</w:t>
      </w:r>
    </w:p>
    <w:p>
      <w:pPr>
        <w:pStyle w:val="BodyText"/>
      </w:pPr>
      <w:r>
        <w:t xml:space="preserve">Prepared and certified by: Coronel (Ret.) Alejandro R. Fuentes — Military Officer, Professional License MO-CH-2024-08871</w:t>
      </w:r>
    </w:p>
    <w:p>
      <w:pPr>
        <w:pStyle w:val="BodyText"/>
      </w:pPr>
      <w:r>
        <w:t xml:space="preserve">This document constitutes a valid fiscal invoice under Chilean tax law (SII — Servicio de Impuestos Internos). Retain for your records.</w:t>
      </w:r>
    </w:p>
    <w:p>
      <w:pPr>
        <w:pStyle w:val="BodyText"/>
      </w:pPr>
      <w:r>
        <w:t xml:space="preserve">© 2025 Military Officer Advisory Services — Santiago, Chile.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Chile Santiago</dc:title>
  <dc:creator/>
  <dc:language>en</dc:language>
  <cp:keywords/>
  <dcterms:created xsi:type="dcterms:W3CDTF">2026-10-10T04:12:55Z</dcterms:created>
  <dcterms:modified xsi:type="dcterms:W3CDTF">2026-10-10T04:12:55Z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