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China</w:t>
      </w:r>
      <w:r>
        <w:t xml:space="preserve"> </w:t>
      </w:r>
      <w:r>
        <w:t xml:space="preserve">Guangzhou</w:t>
      </w:r>
    </w:p>
    <w:p>
      <w:pPr>
        <w:pStyle w:val="FirstParagraph"/>
      </w:pPr>
      <w:r>
        <w:t xml:space="preserve">Invoice</w:t>
      </w:r>
    </w:p>
    <w:p>
      <w:pPr>
        <w:pStyle w:val="BodyText"/>
      </w:pPr>
      <w:r>
        <w:t xml:space="preserve">Official Billing Document for Military Officer Services</w:t>
      </w:r>
    </w:p>
    <w:p>
      <w:pPr>
        <w:pStyle w:val="BodyText"/>
      </w:pPr>
      <w:r>
        <w:t xml:space="preserve">Guangzhou, China</w:t>
      </w:r>
    </w:p>
    <w:bookmarkStart w:id="20" w:name="invoice-details"/>
    <w:p>
      <w:pPr>
        <w:pStyle w:val="Heading3"/>
      </w:pPr>
      <w:r>
        <w:t xml:space="preserve">Invoice Details</w:t>
      </w:r>
    </w:p>
    <w:p>
      <w:pPr>
        <w:pStyle w:val="FirstParagraph"/>
      </w:pPr>
      <w:r>
        <w:rPr>
          <w:bCs/>
          <w:b/>
        </w:rPr>
        <w:t xml:space="preserve">Invoice No.:</w:t>
      </w:r>
      <w:r>
        <w:t xml:space="preserve"> </w:t>
      </w:r>
      <w:r>
        <w:t xml:space="preserve">GZ-2025-MO-04872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CNY (Chinese Yuan)</w:t>
      </w:r>
    </w:p>
    <w:p>
      <w:pPr>
        <w:pStyle w:val="BodyText"/>
      </w:pPr>
      <w:r>
        <w:rPr>
          <w:bCs/>
          <w:b/>
        </w:rPr>
        <w:t xml:space="preserve">Status:</w:t>
      </w:r>
      <w:r>
        <w:t xml:space="preserve"> </w:t>
      </w:r>
      <w:r>
        <w:t xml:space="preserve">Pending Payment</w:t>
      </w:r>
    </w:p>
    <w:bookmarkEnd w:id="20"/>
    <w:bookmarkStart w:id="21" w:name="billed-to-recipient"/>
    <w:p>
      <w:pPr>
        <w:pStyle w:val="Heading4"/>
      </w:pPr>
      <w:r>
        <w:t xml:space="preserve">Billed To (Recipient)</w:t>
      </w:r>
    </w:p>
    <w:p>
      <w:pPr>
        <w:pStyle w:val="FirstParagraph"/>
      </w:pPr>
      <w:r>
        <w:rPr>
          <w:bCs/>
          <w:b/>
        </w:rPr>
        <w:t xml:space="preserve">Military Officer</w:t>
      </w:r>
    </w:p>
    <w:p>
      <w:pPr>
        <w:pStyle w:val="BodyText"/>
      </w:pPr>
      <w:r>
        <w:t xml:space="preserve">Colonel Zhang Wei, PLA (People's Liberation Army)</w:t>
      </w:r>
    </w:p>
    <w:p>
      <w:pPr>
        <w:pStyle w:val="BodyText"/>
      </w:pPr>
      <w:r>
        <w:t xml:space="preserve">Guangzhou Military Region Command</w:t>
      </w:r>
    </w:p>
    <w:p>
      <w:pPr>
        <w:pStyle w:val="BodyText"/>
      </w:pPr>
      <w:r>
        <w:t xml:space="preserve">No. 88 Tianhe Road, Tianhe District</w:t>
      </w:r>
    </w:p>
    <w:p>
      <w:pPr>
        <w:pStyle w:val="BodyText"/>
      </w:pPr>
      <w:r>
        <w:t xml:space="preserve">Guangzhou, Guangdong Province, China 510620</w:t>
      </w:r>
    </w:p>
    <w:p>
      <w:pPr>
        <w:pStyle w:val="BodyText"/>
      </w:pPr>
      <w:r>
        <w:t xml:space="preserve">Tel: +86-20-8888-XXXX</w:t>
      </w:r>
    </w:p>
    <w:p>
      <w:pPr>
        <w:pStyle w:val="BodyText"/>
      </w:pPr>
      <w:r>
        <w:t xml:space="preserve">Email: c.zhang@plagz.mil.cn</w:t>
      </w:r>
    </w:p>
    <w:bookmarkEnd w:id="21"/>
    <w:bookmarkStart w:id="22" w:name="issued-by-provider"/>
    <w:p>
      <w:pPr>
        <w:pStyle w:val="Heading4"/>
      </w:pPr>
      <w:r>
        <w:t xml:space="preserve">Issued By (Provider)</w:t>
      </w:r>
    </w:p>
    <w:p>
      <w:pPr>
        <w:pStyle w:val="FirstParagraph"/>
      </w:pPr>
      <w:r>
        <w:rPr>
          <w:bCs/>
          <w:b/>
        </w:rPr>
        <w:t xml:space="preserve">Guangzhou Defense Logistics &amp; Supply Co., Ltd.</w:t>
      </w:r>
    </w:p>
    <w:p>
      <w:pPr>
        <w:pStyle w:val="BodyText"/>
      </w:pPr>
      <w:r>
        <w:t xml:space="preserve">Unified Social Credit Code: 91440101MA5CXXXX</w:t>
      </w:r>
    </w:p>
    <w:p>
      <w:pPr>
        <w:pStyle w:val="BodyText"/>
      </w:pPr>
      <w:r>
        <w:t xml:space="preserve">No. 1208 Yuancun East Road, Yuexiu District</w:t>
      </w:r>
    </w:p>
    <w:p>
      <w:pPr>
        <w:pStyle w:val="BodyText"/>
      </w:pPr>
      <w:r>
        <w:t xml:space="preserve">Guangzhou, Guangdong Province, China 510630</w:t>
      </w:r>
    </w:p>
    <w:p>
      <w:pPr>
        <w:pStyle w:val="BodyText"/>
      </w:pPr>
      <w:r>
        <w:t xml:space="preserve">Tel: +86-20-3888-XXXX</w:t>
      </w:r>
    </w:p>
    <w:p>
      <w:pPr>
        <w:pStyle w:val="BodyText"/>
      </w:pPr>
      <w:r>
        <w:t xml:space="preserve">Email: billing@gzdeflogistics.cn</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c>
          <w:tcPr/>
          <w:p>
            <w:pPr>
              <w:pStyle w:val="Compact"/>
              <w:jc w:val="left"/>
            </w:pPr>
            <w:r>
              <w:t xml:space="preserve">Tax Rate</w:t>
            </w:r>
          </w:p>
        </w:tc>
      </w:tr>
      <w:tr>
        <w:tc>
          <w:tcPr/>
          <w:p>
            <w:pPr>
              <w:pStyle w:val="Compact"/>
              <w:jc w:val="left"/>
            </w:pPr>
            <w:r>
              <w:t xml:space="preserve">01</w:t>
            </w:r>
          </w:p>
        </w:tc>
        <w:tc>
          <w:tcPr/>
          <w:p>
            <w:pPr>
              <w:pStyle w:val="Compact"/>
              <w:jc w:val="left"/>
            </w:pPr>
            <w:r>
              <w:t xml:space="preserve">Official uniform set (service dress) for Military Officer, including tunic, trousers, belt, and insignia patches, manufactured to PLA Guangzhou garrison specifications</w:t>
            </w:r>
          </w:p>
        </w:tc>
        <w:tc>
          <w:tcPr/>
          <w:p>
            <w:pPr>
              <w:pStyle w:val="Compact"/>
              <w:jc w:val="left"/>
            </w:pPr>
            <w:r>
              <w:t xml:space="preserve">2 sets</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13%</w:t>
            </w:r>
          </w:p>
        </w:tc>
      </w:tr>
      <w:tr>
        <w:tc>
          <w:tcPr/>
          <w:p>
            <w:pPr>
              <w:pStyle w:val="Compact"/>
              <w:jc w:val="left"/>
            </w:pPr>
            <w:r>
              <w:t xml:space="preserve">02</w:t>
            </w:r>
          </w:p>
        </w:tc>
        <w:tc>
          <w:tcPr/>
          <w:p>
            <w:pPr>
              <w:pStyle w:val="Compact"/>
              <w:jc w:val="left"/>
            </w:pPr>
            <w:r>
              <w:t xml:space="preserve">Field operational boots, size 44, reinforced sole, compliant with Guangzhou military base procurement standards for the Military Officer's deployment rotation</w:t>
            </w:r>
          </w:p>
        </w:tc>
        <w:tc>
          <w:tcPr/>
          <w:p>
            <w:pPr>
              <w:pStyle w:val="Compact"/>
              <w:jc w:val="left"/>
            </w:pPr>
            <w:r>
              <w:t xml:space="preserve">4 pairs</w:t>
            </w:r>
          </w:p>
        </w:tc>
        <w:tc>
          <w:tcPr/>
          <w:p>
            <w:pPr>
              <w:pStyle w:val="Compact"/>
              <w:jc w:val="left"/>
            </w:pPr>
            <w:r>
              <w:t xml:space="preserve">680.00</w:t>
            </w:r>
          </w:p>
        </w:tc>
        <w:tc>
          <w:tcPr/>
          <w:p>
            <w:pPr>
              <w:pStyle w:val="Compact"/>
              <w:jc w:val="left"/>
            </w:pPr>
            <w:r>
              <w:t xml:space="preserve">2,720.00</w:t>
            </w:r>
          </w:p>
        </w:tc>
        <w:tc>
          <w:tcPr/>
          <w:p>
            <w:pPr>
              <w:pStyle w:val="Compact"/>
              <w:jc w:val="left"/>
            </w:pPr>
            <w:r>
              <w:t xml:space="preserve">13%</w:t>
            </w:r>
          </w:p>
        </w:tc>
      </w:tr>
      <w:tr>
        <w:tc>
          <w:tcPr/>
          <w:p>
            <w:pPr>
              <w:pStyle w:val="Compact"/>
              <w:jc w:val="left"/>
            </w:pPr>
            <w:r>
              <w:t xml:space="preserve">03</w:t>
            </w:r>
          </w:p>
        </w:tc>
        <w:tc>
          <w:tcPr/>
          <w:p>
            <w:pPr>
              <w:pStyle w:val="Compact"/>
              <w:jc w:val="left"/>
            </w:pPr>
            <w:r>
              <w:t xml:space="preserve">Encrypted communication device (Type-7 tactical radio) assigned to the Military Officer for inter-unit coordination within the Guangzhou command sector</w:t>
            </w:r>
          </w:p>
        </w:tc>
        <w:tc>
          <w:tcPr/>
          <w:p>
            <w:pPr>
              <w:pStyle w:val="Compact"/>
              <w:jc w:val="left"/>
            </w:pPr>
            <w:r>
              <w:t xml:space="preserve">1 unit</w:t>
            </w:r>
          </w:p>
        </w:tc>
        <w:tc>
          <w:tcPr/>
          <w:p>
            <w:pPr>
              <w:pStyle w:val="Compact"/>
              <w:jc w:val="left"/>
            </w:pPr>
            <w:r>
              <w:t xml:space="preserve">12,400.00</w:t>
            </w:r>
          </w:p>
        </w:tc>
        <w:tc>
          <w:tcPr/>
          <w:p>
            <w:pPr>
              <w:pStyle w:val="Compact"/>
              <w:jc w:val="left"/>
            </w:pPr>
            <w:r>
              <w:t xml:space="preserve">12,400.00</w:t>
            </w:r>
          </w:p>
        </w:tc>
        <w:tc>
          <w:tcPr/>
          <w:p>
            <w:pPr>
              <w:pStyle w:val="Compact"/>
              <w:jc w:val="left"/>
            </w:pPr>
            <w:r>
              <w:t xml:space="preserve">13%</w:t>
            </w:r>
          </w:p>
        </w:tc>
      </w:tr>
      <w:tr>
        <w:tc>
          <w:tcPr/>
          <w:p>
            <w:pPr>
              <w:pStyle w:val="Compact"/>
              <w:jc w:val="left"/>
            </w:pPr>
            <w:r>
              <w:t xml:space="preserve">04</w:t>
            </w:r>
          </w:p>
        </w:tc>
        <w:tc>
          <w:tcPr/>
          <w:p>
            <w:pPr>
              <w:pStyle w:val="Compact"/>
              <w:jc w:val="left"/>
            </w:pPr>
            <w:r>
              <w:t xml:space="preserve">Quarterly maintenance and calibration service for the Military Officer's assigned tactical vehicle (Type-20 armored transport), performed at the Guangzhou military depot</w:t>
            </w:r>
          </w:p>
        </w:tc>
        <w:tc>
          <w:tcPr/>
          <w:p>
            <w:pPr>
              <w:pStyle w:val="Compact"/>
              <w:jc w:val="left"/>
            </w:pPr>
            <w:r>
              <w:t xml:space="preserve">1 service</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6%</w:t>
            </w:r>
          </w:p>
        </w:tc>
      </w:tr>
      <w:tr>
        <w:tc>
          <w:tcPr/>
          <w:p>
            <w:pPr>
              <w:pStyle w:val="Compact"/>
              <w:jc w:val="left"/>
            </w:pPr>
            <w:r>
              <w:t xml:space="preserve">05</w:t>
            </w:r>
          </w:p>
        </w:tc>
        <w:tc>
          <w:tcPr/>
          <w:p>
            <w:pPr>
              <w:pStyle w:val="Compact"/>
              <w:jc w:val="left"/>
            </w:pPr>
            <w:r>
              <w:t xml:space="preserve">Security clearance background verification and document processing for the Military Officer's temporary posting extension in the Guangzhou metropolitan defense zone</w:t>
            </w:r>
          </w:p>
        </w:tc>
        <w:tc>
          <w:tcPr/>
          <w:p>
            <w:pPr>
              <w:pStyle w:val="Compact"/>
              <w:jc w:val="left"/>
            </w:pPr>
            <w:r>
              <w:t xml:space="preserve">1 filing</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6%</w:t>
            </w:r>
          </w:p>
        </w:tc>
      </w:tr>
      <w:tr>
        <w:tc>
          <w:tcPr/>
          <w:p>
            <w:pPr>
              <w:pStyle w:val="Compact"/>
              <w:jc w:val="left"/>
            </w:pPr>
            <w:r>
              <w:t xml:space="preserve">06</w:t>
            </w:r>
          </w:p>
        </w:tc>
        <w:tc>
          <w:tcPr/>
          <w:p>
            <w:pPr>
              <w:pStyle w:val="Compact"/>
              <w:jc w:val="left"/>
            </w:pPr>
            <w:r>
              <w:t xml:space="preserve">Logistics transport and secure courier delivery of classified briefing materials from the Beijing headquarters to the Guangzhou Military Officer's office, including chain-of-custody documentation</w:t>
            </w:r>
          </w:p>
        </w:tc>
        <w:tc>
          <w:tcPr/>
          <w:p>
            <w:pPr>
              <w:pStyle w:val="Compact"/>
              <w:jc w:val="left"/>
            </w:pPr>
            <w:r>
              <w:t xml:space="preserve">3 shipments</w:t>
            </w:r>
          </w:p>
        </w:tc>
        <w:tc>
          <w:tcPr/>
          <w:p>
            <w:pPr>
              <w:pStyle w:val="Compact"/>
              <w:jc w:val="left"/>
            </w:pPr>
            <w:r>
              <w:t xml:space="preserve">950.00</w:t>
            </w:r>
          </w:p>
        </w:tc>
        <w:tc>
          <w:tcPr/>
          <w:p>
            <w:pPr>
              <w:pStyle w:val="Compact"/>
              <w:jc w:val="left"/>
            </w:pPr>
            <w:r>
              <w:t xml:space="preserve">2,850.00</w:t>
            </w:r>
          </w:p>
        </w:tc>
        <w:tc>
          <w:tcPr/>
          <w:p>
            <w:pPr>
              <w:pStyle w:val="Compact"/>
              <w:jc w:val="left"/>
            </w:pPr>
            <w:r>
              <w:t xml:space="preserve">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Tax)</w:t>
            </w:r>
          </w:p>
        </w:tc>
        <w:tc>
          <w:tcPr/>
          <w:p>
            <w:pPr>
              <w:pStyle w:val="Compact"/>
              <w:jc w:val="right"/>
            </w:pPr>
            <w:r>
              <w:t xml:space="preserve">27,370.00 CNY</w:t>
            </w:r>
          </w:p>
        </w:tc>
      </w:tr>
      <w:tr>
        <w:tc>
          <w:tcPr/>
          <w:p>
            <w:pPr>
              <w:pStyle w:val="Compact"/>
              <w:jc w:val="left"/>
            </w:pPr>
            <w:r>
              <w:t xml:space="preserve">VAT (Value Added Tax) – 13% on goods</w:t>
            </w:r>
          </w:p>
        </w:tc>
        <w:tc>
          <w:tcPr/>
          <w:p>
            <w:pPr>
              <w:pStyle w:val="Compact"/>
              <w:jc w:val="right"/>
            </w:pPr>
            <w:r>
              <w:t xml:space="preserve">3,556.40 CNY</w:t>
            </w:r>
          </w:p>
        </w:tc>
      </w:tr>
      <w:tr>
        <w:tc>
          <w:tcPr/>
          <w:p>
            <w:pPr>
              <w:pStyle w:val="Compact"/>
              <w:jc w:val="left"/>
            </w:pPr>
            <w:r>
              <w:t xml:space="preserve">VAT – 6% on services</w:t>
            </w:r>
          </w:p>
        </w:tc>
        <w:tc>
          <w:tcPr/>
          <w:p>
            <w:pPr>
              <w:pStyle w:val="Compact"/>
              <w:jc w:val="right"/>
            </w:pPr>
            <w:r>
              <w:t xml:space="preserve">570.00 CNY</w:t>
            </w:r>
          </w:p>
        </w:tc>
      </w:tr>
      <w:tr>
        <w:tc>
          <w:tcPr/>
          <w:p>
            <w:pPr>
              <w:pStyle w:val="Compact"/>
              <w:jc w:val="left"/>
            </w:pPr>
            <w:r>
              <w:t xml:space="preserve">VAT – 9% on logistics</w:t>
            </w:r>
          </w:p>
        </w:tc>
        <w:tc>
          <w:tcPr/>
          <w:p>
            <w:pPr>
              <w:pStyle w:val="Compact"/>
              <w:jc w:val="right"/>
            </w:pPr>
            <w:r>
              <w:t xml:space="preserve">256.50 CNY</w:t>
            </w:r>
          </w:p>
        </w:tc>
      </w:tr>
      <w:tr>
        <w:tc>
          <w:tcPr/>
          <w:p>
            <w:pPr>
              <w:pStyle w:val="Compact"/>
              <w:jc w:val="left"/>
            </w:pPr>
            <w:r>
              <w:t xml:space="preserve">Applicable Surcharges (Guangzhou municipal)</w:t>
            </w:r>
          </w:p>
        </w:tc>
        <w:tc>
          <w:tcPr/>
          <w:p>
            <w:pPr>
              <w:pStyle w:val="Compact"/>
              <w:jc w:val="right"/>
            </w:pPr>
            <w:r>
              <w:t xml:space="preserve">182.00 CNY</w:t>
            </w:r>
          </w:p>
        </w:tc>
      </w:tr>
      <w:tr>
        <w:tc>
          <w:tcPr/>
          <w:p>
            <w:pPr>
              <w:pStyle w:val="Compact"/>
              <w:jc w:val="left"/>
            </w:pPr>
            <w:r>
              <w:t xml:space="preserve">Grand Total Due</w:t>
            </w:r>
          </w:p>
        </w:tc>
        <w:tc>
          <w:tcPr/>
          <w:p>
            <w:pPr>
              <w:pStyle w:val="Compact"/>
              <w:jc w:val="right"/>
            </w:pPr>
            <w:r>
              <w:t xml:space="preserve">31,934.90 CNY</w:t>
            </w:r>
          </w:p>
        </w:tc>
      </w:tr>
    </w:tbl>
    <w:bookmarkStart w:id="23" w:name="terms-conditions-notes"/>
    <w:p>
      <w:pPr>
        <w:pStyle w:val="Heading4"/>
      </w:pPr>
      <w:r>
        <w:t xml:space="preserve">Terms, Conditions &amp; Notes</w:t>
      </w:r>
    </w:p>
    <w:p>
      <w:pPr>
        <w:pStyle w:val="FirstParagraph"/>
      </w:pPr>
      <w:r>
        <w:t xml:space="preserve">1. This Invoice is issued in accordance with the People's Republic of China Tax Administration Law and the Guangzhou Municipal Bureau of State Taxation regulations governing military procurement billing.</w:t>
      </w:r>
    </w:p>
    <w:p>
      <w:pPr>
        <w:pStyle w:val="BodyText"/>
      </w:pPr>
      <w:r>
        <w:t xml:space="preserve">2. Payment for this Invoice shall be remitted via official military financial channels to the account designated by Guangzhou Defense Logistics &amp; Supply Co., Ltd. within fourteen (14) calendar days of the issue date. Late payments are subject to a penalty of 0.05% per day as stipulated in the Guangzhou military supply contract framework.</w:t>
      </w:r>
    </w:p>
    <w:p>
      <w:pPr>
        <w:pStyle w:val="BodyText"/>
      </w:pPr>
      <w:r>
        <w:t xml:space="preserve">3. All goods and services listed on this Invoice are exclusively for the use of the named Military Officer and the Guangzhou Military Region Command. Redistribution, resale, or transfer to unauthorized personnel is strictly prohibited under PLA supply regulations.</w:t>
      </w:r>
    </w:p>
    <w:p>
      <w:pPr>
        <w:pStyle w:val="BodyText"/>
      </w:pPr>
      <w:r>
        <w:t xml:space="preserve">4. The Military Officer or their designated administrative officer must present this Invoice along with the official procurement authorization form (Form GZ-PA-2025) to complete the settlement process at the Guangzhou garrison finance office.</w:t>
      </w:r>
    </w:p>
    <w:p>
      <w:pPr>
        <w:pStyle w:val="BodyText"/>
      </w:pPr>
      <w:r>
        <w:t xml:space="preserve">5. Any disputes regarding the items, quantities, or pricing on this Invoice must be submitted in writing to the Guangzhou Defense Logistics &amp; Supply Co., Ltd. billing department within ten (10) business days. Failure to do so constitutes acceptance of all charges as stated.</w:t>
      </w:r>
    </w:p>
    <w:p>
      <w:pPr>
        <w:pStyle w:val="BodyText"/>
      </w:pPr>
      <w:r>
        <w:t xml:space="preserve">6. This Invoice is valid only for the fiscal quarter Q2 2025 and must be processed before 30 June 2025 to be included in the current Guangzhou military budget cycle.</w:t>
      </w:r>
    </w:p>
    <w:bookmarkEnd w:id="23"/>
    <w:p>
      <w:pPr>
        <w:pStyle w:val="BodyText"/>
      </w:pPr>
      <w:r>
        <w:rPr>
          <w:bCs/>
          <w:b/>
        </w:rPr>
        <w:t xml:space="preserve">Guangzhou Defense Logistics &amp; Supply Co., Ltd.</w:t>
      </w:r>
      <w:r>
        <w:t xml:space="preserve"> </w:t>
      </w:r>
      <w:r>
        <w:t xml:space="preserve">| No. 1208 Yuancun East Road, Yuexiu District, Guangzhou, Guangdong, China 510630</w:t>
      </w:r>
    </w:p>
    <w:p>
      <w:pPr>
        <w:pStyle w:val="BodyText"/>
      </w:pPr>
      <w:r>
        <w:t xml:space="preserve">This Invoice was generated electronically and is valid without a physical signature in accordance with the Electronic Invoice Management Regulations of the Guangzhou Municipal Tax Bureau.</w:t>
      </w:r>
    </w:p>
    <w:p>
      <w:pPr>
        <w:pStyle w:val="BodyText"/>
      </w:pPr>
      <w:r>
        <w:t xml:space="preserve">Document Reference: GZ-2025-MO-04872 | Generated: 15 June 2025 | Page 1 of 1</w:t>
      </w:r>
    </w:p>
    <w:p>
      <w:pPr>
        <w:pStyle w:val="BodyText"/>
      </w:pPr>
      <w:r>
        <w:t xml:space="preserve">© 2025 Guangzhou Defense Logistics &amp; Supply Co., Ltd. All rights reserved. This document is the property of the issuing entity and the receiving Military Officer.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China Guangzhou</dc:title>
  <dc:creator/>
  <dc:language>en</dc:language>
  <cp:keywords/>
  <dcterms:created xsi:type="dcterms:W3CDTF">2026-10-10T05:10:58Z</dcterms:created>
  <dcterms:modified xsi:type="dcterms:W3CDTF">2026-10-10T05:10:58Z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