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Military</w:t>
      </w:r>
      <w:r>
        <w:t xml:space="preserve"> </w:t>
      </w:r>
      <w:r>
        <w:t xml:space="preserve">Officer</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invoice"/>
    <w:p>
      <w:pPr>
        <w:pStyle w:val="Heading1"/>
      </w:pPr>
      <w:r>
        <w:t xml:space="preserve">INVOICE</w:t>
      </w:r>
    </w:p>
    <w:p>
      <w:pPr>
        <w:pStyle w:val="FirstParagraph"/>
      </w:pPr>
      <w:r>
        <w:t xml:space="preserve">Military Officer Professional Services &amp; Training Documentation</w:t>
      </w:r>
    </w:p>
    <w:p>
      <w:pPr>
        <w:pStyle w:val="BodyText"/>
      </w:pPr>
      <w:r>
        <w:t xml:space="preserve">Federal Democratic Republic of Ethiopia — Addis Ababa</w:t>
      </w:r>
    </w:p>
    <w:bookmarkEnd w:id="20"/>
    <w:bookmarkStart w:id="21" w:name="issued-by"/>
    <w:p>
      <w:pPr>
        <w:pStyle w:val="Heading3"/>
      </w:pPr>
      <w:r>
        <w:t xml:space="preserve">Issued By</w:t>
      </w:r>
    </w:p>
    <w:p>
      <w:pPr>
        <w:pStyle w:val="FirstParagraph"/>
      </w:pPr>
      <w:r>
        <w:rPr>
          <w:bCs/>
          <w:b/>
        </w:rPr>
        <w:t xml:space="preserve">Ethiopian National Defense Forces</w:t>
      </w:r>
    </w:p>
    <w:p>
      <w:pPr>
        <w:pStyle w:val="BodyText"/>
      </w:pPr>
      <w:r>
        <w:t xml:space="preserve">Office of the Chief of Staff</w:t>
      </w:r>
    </w:p>
    <w:p>
      <w:pPr>
        <w:pStyle w:val="BodyText"/>
      </w:pPr>
      <w:r>
        <w:t xml:space="preserve">Military Training &amp; Professional Development Directorate</w:t>
      </w:r>
    </w:p>
    <w:p>
      <w:pPr>
        <w:pStyle w:val="BodyText"/>
      </w:pPr>
      <w:r>
        <w:t xml:space="preserve">P.O. Box 1234, Bole Sub-City</w:t>
      </w:r>
    </w:p>
    <w:p>
      <w:pPr>
        <w:pStyle w:val="BodyText"/>
      </w:pPr>
      <w:r>
        <w:t xml:space="preserve">Addis Ababa, Ethiopia</w:t>
      </w:r>
    </w:p>
    <w:p>
      <w:pPr>
        <w:pStyle w:val="BodyText"/>
      </w:pPr>
      <w:r>
        <w:t xml:space="preserve">Tel: +251-11-551-0000</w:t>
      </w:r>
    </w:p>
    <w:p>
      <w:pPr>
        <w:pStyle w:val="BodyText"/>
      </w:pPr>
      <w:r>
        <w:t xml:space="preserve">Email: training@endf.gov.et</w:t>
      </w:r>
    </w:p>
    <w:bookmarkEnd w:id="21"/>
    <w:bookmarkStart w:id="22" w:name="billed-to"/>
    <w:p>
      <w:pPr>
        <w:pStyle w:val="Heading3"/>
      </w:pPr>
      <w:r>
        <w:t xml:space="preserve">Billed To</w:t>
      </w:r>
    </w:p>
    <w:p>
      <w:pPr>
        <w:pStyle w:val="FirstParagraph"/>
      </w:pPr>
      <w:r>
        <w:rPr>
          <w:bCs/>
          <w:b/>
        </w:rPr>
        <w:t xml:space="preserve">Ministry of Defense</w:t>
      </w:r>
    </w:p>
    <w:p>
      <w:pPr>
        <w:pStyle w:val="BodyText"/>
      </w:pPr>
      <w:r>
        <w:t xml:space="preserve">Budget &amp; Financial Management Office</w:t>
      </w:r>
    </w:p>
    <w:p>
      <w:pPr>
        <w:pStyle w:val="BodyText"/>
      </w:pPr>
      <w:r>
        <w:t xml:space="preserve">Headquarters, Addis Ababa</w:t>
      </w:r>
    </w:p>
    <w:p>
      <w:pPr>
        <w:pStyle w:val="BodyText"/>
      </w:pPr>
      <w:r>
        <w:t xml:space="preserve">Ethiopia</w:t>
      </w:r>
    </w:p>
    <w:p>
      <w:pPr>
        <w:pStyle w:val="BodyText"/>
      </w:pPr>
      <w:r>
        <w:t xml:space="preserve">Reference: MOD/FIN/2025/INV-0847</w:t>
      </w:r>
    </w:p>
    <w:p>
      <w:pPr>
        <w:pStyle w:val="BodyText"/>
      </w:pPr>
      <w:r>
        <w:t xml:space="preserve">Cost Center: 4471-MIL-TRN</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ENDF-INV-2025-0847</w:t>
            </w:r>
          </w:p>
        </w:tc>
      </w:tr>
      <w:tr>
        <w:tc>
          <w:tcPr/>
          <w:p>
            <w:pPr>
              <w:pStyle w:val="Compact"/>
              <w:jc w:val="left"/>
            </w:pPr>
            <w:r>
              <w:t xml:space="preserve">Invoice Date:</w:t>
            </w:r>
          </w:p>
        </w:tc>
        <w:tc>
          <w:tcPr/>
          <w:p>
            <w:pPr>
              <w:pStyle w:val="Compact"/>
              <w:jc w:val="left"/>
            </w:pPr>
            <w:r>
              <w:t xml:space="preserve">15 June 2025</w:t>
            </w:r>
          </w:p>
        </w:tc>
      </w:tr>
      <w:tr>
        <w:tc>
          <w:tcPr/>
          <w:p>
            <w:pPr>
              <w:pStyle w:val="Compact"/>
              <w:jc w:val="left"/>
            </w:pPr>
            <w:r>
              <w:t xml:space="preserve">Due Date:</w:t>
            </w:r>
          </w:p>
        </w:tc>
        <w:tc>
          <w:tcPr/>
          <w:p>
            <w:pPr>
              <w:pStyle w:val="Compact"/>
              <w:jc w:val="left"/>
            </w:pPr>
            <w:r>
              <w:t xml:space="preserve">30 June 2025</w:t>
            </w:r>
          </w:p>
        </w:tc>
      </w:tr>
      <w:tr>
        <w:tc>
          <w:tcPr/>
          <w:p>
            <w:pPr>
              <w:pStyle w:val="Compact"/>
              <w:jc w:val="left"/>
            </w:pPr>
            <w:r>
              <w:t xml:space="preserve">Service Period:</w:t>
            </w:r>
          </w:p>
        </w:tc>
        <w:tc>
          <w:tcPr/>
          <w:p>
            <w:pPr>
              <w:pStyle w:val="Compact"/>
              <w:jc w:val="left"/>
            </w:pPr>
            <w:r>
              <w:t xml:space="preserve">1 January 2025 – 31 May 2025</w:t>
            </w:r>
          </w:p>
        </w:tc>
      </w:tr>
      <w:tr>
        <w:tc>
          <w:tcPr/>
          <w:p>
            <w:pPr>
              <w:pStyle w:val="Compact"/>
              <w:jc w:val="left"/>
            </w:pPr>
            <w:r>
              <w:t xml:space="preserve">Currency:</w:t>
            </w:r>
          </w:p>
        </w:tc>
        <w:tc>
          <w:tcPr/>
          <w:p>
            <w:pPr>
              <w:pStyle w:val="Compact"/>
              <w:jc w:val="left"/>
            </w:pPr>
            <w:r>
              <w:t xml:space="preserve">Ethiopian Birr (ETB)</w:t>
            </w:r>
          </w:p>
        </w:tc>
      </w:tr>
      <w:tr>
        <w:tc>
          <w:tcPr/>
          <w:p>
            <w:pPr>
              <w:pStyle w:val="Compact"/>
              <w:jc w:val="left"/>
            </w:pPr>
            <w:r>
              <w:t xml:space="preserve">Payment Method:</w:t>
            </w:r>
          </w:p>
        </w:tc>
        <w:tc>
          <w:tcPr/>
          <w:p>
            <w:pPr>
              <w:pStyle w:val="Compact"/>
              <w:jc w:val="left"/>
            </w:pPr>
            <w:r>
              <w:t xml:space="preserve">Government Treasury Transfer</w:t>
            </w:r>
          </w:p>
        </w:tc>
      </w:tr>
    </w:tbl>
    <w:bookmarkStart w:id="24" w:name="X74b597baa8859ca535007a410e65c3922f4b349"/>
    <w:p>
      <w:pPr>
        <w:pStyle w:val="Heading2"/>
      </w:pPr>
      <w:r>
        <w:t xml:space="preserve">Line Items — Military Officer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Military Officer Rank</w:t>
            </w:r>
          </w:p>
        </w:tc>
        <w:tc>
          <w:tcPr/>
          <w:p>
            <w:pPr>
              <w:pStyle w:val="Compact"/>
              <w:jc w:val="left"/>
            </w:pPr>
            <w:r>
              <w:t xml:space="preserve">Quantity</w:t>
            </w:r>
          </w:p>
        </w:tc>
        <w:tc>
          <w:tcPr/>
          <w:p>
            <w:pPr>
              <w:pStyle w:val="Compact"/>
              <w:jc w:val="left"/>
            </w:pPr>
            <w:r>
              <w:t xml:space="preserve">Unit Rate (ETB)</w:t>
            </w:r>
          </w:p>
        </w:tc>
        <w:tc>
          <w:tcPr/>
          <w:p>
            <w:pPr>
              <w:pStyle w:val="Compact"/>
              <w:jc w:val="left"/>
            </w:pPr>
            <w:r>
              <w:t xml:space="preserve">Amount (ETB)</w:t>
            </w:r>
          </w:p>
        </w:tc>
      </w:tr>
      <w:tr>
        <w:tc>
          <w:tcPr/>
          <w:p>
            <w:pPr>
              <w:pStyle w:val="Compact"/>
              <w:jc w:val="left"/>
            </w:pPr>
            <w:r>
              <w:t xml:space="preserve">1</w:t>
            </w:r>
          </w:p>
        </w:tc>
        <w:tc>
          <w:tcPr/>
          <w:p>
            <w:pPr>
              <w:pStyle w:val="Compact"/>
              <w:jc w:val="left"/>
            </w:pPr>
            <w:r>
              <w:t xml:space="preserve">Advanced Tactical Leadership Training Program for commissioned Military Officer personnel. Includes field exercises, strategic planning workshops, and command simulation conducted at the Addis Ababa Military Training Grounds.</w:t>
            </w:r>
          </w:p>
        </w:tc>
        <w:tc>
          <w:tcPr/>
          <w:p>
            <w:pPr>
              <w:pStyle w:val="Compact"/>
              <w:jc w:val="left"/>
            </w:pPr>
            <w:r>
              <w:t xml:space="preserve">Colonel / Lieutenant Colonel</w:t>
            </w:r>
          </w:p>
        </w:tc>
        <w:tc>
          <w:tcPr/>
          <w:p>
            <w:pPr>
              <w:pStyle w:val="Compact"/>
              <w:jc w:val="left"/>
            </w:pPr>
            <w:r>
              <w:t xml:space="preserve">24 sessions</w:t>
            </w:r>
          </w:p>
        </w:tc>
        <w:tc>
          <w:tcPr/>
          <w:p>
            <w:pPr>
              <w:pStyle w:val="Compact"/>
              <w:jc w:val="left"/>
            </w:pPr>
            <w:r>
              <w:t xml:space="preserve">18,500.00</w:t>
            </w:r>
          </w:p>
        </w:tc>
        <w:tc>
          <w:tcPr/>
          <w:p>
            <w:pPr>
              <w:pStyle w:val="Compact"/>
              <w:jc w:val="left"/>
            </w:pPr>
            <w:r>
              <w:t xml:space="preserve">444,000.00</w:t>
            </w:r>
          </w:p>
        </w:tc>
      </w:tr>
      <w:tr>
        <w:tc>
          <w:tcPr/>
          <w:p>
            <w:pPr>
              <w:pStyle w:val="Compact"/>
              <w:jc w:val="left"/>
            </w:pPr>
            <w:r>
              <w:t xml:space="preserve">2</w:t>
            </w:r>
          </w:p>
        </w:tc>
        <w:tc>
          <w:tcPr/>
          <w:p>
            <w:pPr>
              <w:pStyle w:val="Compact"/>
              <w:jc w:val="left"/>
            </w:pPr>
            <w:r>
              <w:t xml:space="preserve">Inter-Service Coordination and Joint Operations Briefing. A Military Officer of the rank of Major General presided over multi-branch coordination exercises in the Addis Ababa metropolitan defense perimeter.</w:t>
            </w:r>
          </w:p>
        </w:tc>
        <w:tc>
          <w:tcPr/>
          <w:p>
            <w:pPr>
              <w:pStyle w:val="Compact"/>
              <w:jc w:val="left"/>
            </w:pPr>
            <w:r>
              <w:t xml:space="preserve">Major General</w:t>
            </w:r>
          </w:p>
        </w:tc>
        <w:tc>
          <w:tcPr/>
          <w:p>
            <w:pPr>
              <w:pStyle w:val="Compact"/>
              <w:jc w:val="left"/>
            </w:pPr>
            <w:r>
              <w:t xml:space="preserve">6 sessions</w:t>
            </w:r>
          </w:p>
        </w:tc>
        <w:tc>
          <w:tcPr/>
          <w:p>
            <w:pPr>
              <w:pStyle w:val="Compact"/>
              <w:jc w:val="left"/>
            </w:pPr>
            <w:r>
              <w:t xml:space="preserve">45,000.00</w:t>
            </w:r>
          </w:p>
        </w:tc>
        <w:tc>
          <w:tcPr/>
          <w:p>
            <w:pPr>
              <w:pStyle w:val="Compact"/>
              <w:jc w:val="left"/>
            </w:pPr>
            <w:r>
              <w:t xml:space="preserve">270,000.00</w:t>
            </w:r>
          </w:p>
        </w:tc>
      </w:tr>
      <w:tr>
        <w:tc>
          <w:tcPr/>
          <w:p>
            <w:pPr>
              <w:pStyle w:val="Compact"/>
              <w:jc w:val="left"/>
            </w:pPr>
            <w:r>
              <w:t xml:space="preserve">3</w:t>
            </w:r>
          </w:p>
        </w:tc>
        <w:tc>
          <w:tcPr/>
          <w:p>
            <w:pPr>
              <w:pStyle w:val="Compact"/>
              <w:jc w:val="left"/>
            </w:pPr>
            <w:r>
              <w:t xml:space="preserve">Foreign Military Liaison and Diplomatic Protocol Training. A senior Military Officer represented the Ethiopian National Defense Forces at bilateral defense engagements hosted in Addis Ababa, Ethiopia.</w:t>
            </w:r>
          </w:p>
        </w:tc>
        <w:tc>
          <w:tcPr/>
          <w:p>
            <w:pPr>
              <w:pStyle w:val="Compact"/>
              <w:jc w:val="left"/>
            </w:pPr>
            <w:r>
              <w:t xml:space="preserve">Brigadier General</w:t>
            </w:r>
          </w:p>
        </w:tc>
        <w:tc>
          <w:tcPr/>
          <w:p>
            <w:pPr>
              <w:pStyle w:val="Compact"/>
              <w:jc w:val="left"/>
            </w:pPr>
            <w:r>
              <w:t xml:space="preserve">4 engagements</w:t>
            </w:r>
          </w:p>
        </w:tc>
        <w:tc>
          <w:tcPr/>
          <w:p>
            <w:pPr>
              <w:pStyle w:val="Compact"/>
              <w:jc w:val="left"/>
            </w:pPr>
            <w:r>
              <w:t xml:space="preserve">32,000.00</w:t>
            </w:r>
          </w:p>
        </w:tc>
        <w:tc>
          <w:tcPr/>
          <w:p>
            <w:pPr>
              <w:pStyle w:val="Compact"/>
              <w:jc w:val="left"/>
            </w:pPr>
            <w:r>
              <w:t xml:space="preserve">128,000.00</w:t>
            </w:r>
          </w:p>
        </w:tc>
      </w:tr>
      <w:tr>
        <w:tc>
          <w:tcPr/>
          <w:p>
            <w:pPr>
              <w:pStyle w:val="Compact"/>
              <w:jc w:val="left"/>
            </w:pPr>
            <w:r>
              <w:t xml:space="preserve">4</w:t>
            </w:r>
          </w:p>
        </w:tc>
        <w:tc>
          <w:tcPr/>
          <w:p>
            <w:pPr>
              <w:pStyle w:val="Compact"/>
              <w:jc w:val="left"/>
            </w:pPr>
            <w:r>
              <w:t xml:space="preserve">Logistics and Supply Chain Management Certification for Military Officer candidates. Conducted at the Logistics Academy, Bole, Addis Ababa. Covers procurement, inventory, and distribution protocols.</w:t>
            </w:r>
          </w:p>
        </w:tc>
        <w:tc>
          <w:tcPr/>
          <w:p>
            <w:pPr>
              <w:pStyle w:val="Compact"/>
              <w:jc w:val="left"/>
            </w:pPr>
            <w:r>
              <w:t xml:space="preserve">Major / Captain</w:t>
            </w:r>
          </w:p>
        </w:tc>
        <w:tc>
          <w:tcPr/>
          <w:p>
            <w:pPr>
              <w:pStyle w:val="Compact"/>
              <w:jc w:val="left"/>
            </w:pPr>
            <w:r>
              <w:t xml:space="preserve">120 trainees</w:t>
            </w:r>
          </w:p>
        </w:tc>
        <w:tc>
          <w:tcPr/>
          <w:p>
            <w:pPr>
              <w:pStyle w:val="Compact"/>
              <w:jc w:val="left"/>
            </w:pPr>
            <w:r>
              <w:t xml:space="preserve">4,200.00</w:t>
            </w:r>
          </w:p>
        </w:tc>
        <w:tc>
          <w:tcPr/>
          <w:p>
            <w:pPr>
              <w:pStyle w:val="Compact"/>
              <w:jc w:val="left"/>
            </w:pPr>
            <w:r>
              <w:t xml:space="preserve">504,000.00</w:t>
            </w:r>
          </w:p>
        </w:tc>
      </w:tr>
      <w:tr>
        <w:tc>
          <w:tcPr/>
          <w:p>
            <w:pPr>
              <w:pStyle w:val="Compact"/>
              <w:jc w:val="left"/>
            </w:pPr>
            <w:r>
              <w:t xml:space="preserve">5</w:t>
            </w:r>
          </w:p>
        </w:tc>
        <w:tc>
          <w:tcPr/>
          <w:p>
            <w:pPr>
              <w:pStyle w:val="Compact"/>
              <w:jc w:val="left"/>
            </w:pPr>
            <w:r>
              <w:t xml:space="preserve">Counter-Insurgency and Peacekeeping Operations Workshop. A Military Officer with UN peacekeeping experience delivered a comprehensive curriculum to newly appointed battalion commanders in Ethiopia.</w:t>
            </w:r>
          </w:p>
        </w:tc>
        <w:tc>
          <w:tcPr/>
          <w:p>
            <w:pPr>
              <w:pStyle w:val="Compact"/>
              <w:jc w:val="left"/>
            </w:pPr>
            <w:r>
              <w:t xml:space="preserve">Colonel</w:t>
            </w:r>
          </w:p>
        </w:tc>
        <w:tc>
          <w:tcPr/>
          <w:p>
            <w:pPr>
              <w:pStyle w:val="Compact"/>
              <w:jc w:val="left"/>
            </w:pPr>
            <w:r>
              <w:t xml:space="preserve">8 sessions</w:t>
            </w:r>
          </w:p>
        </w:tc>
        <w:tc>
          <w:tcPr/>
          <w:p>
            <w:pPr>
              <w:pStyle w:val="Compact"/>
              <w:jc w:val="left"/>
            </w:pPr>
            <w:r>
              <w:t xml:space="preserve">22,000.00</w:t>
            </w:r>
          </w:p>
        </w:tc>
        <w:tc>
          <w:tcPr/>
          <w:p>
            <w:pPr>
              <w:pStyle w:val="Compact"/>
              <w:jc w:val="left"/>
            </w:pPr>
            <w:r>
              <w:t xml:space="preserve">176,000.00</w:t>
            </w:r>
          </w:p>
        </w:tc>
      </w:tr>
      <w:tr>
        <w:tc>
          <w:tcPr/>
          <w:p>
            <w:pPr>
              <w:pStyle w:val="Compact"/>
              <w:jc w:val="left"/>
            </w:pPr>
            <w:r>
              <w:t xml:space="preserve">6</w:t>
            </w:r>
          </w:p>
        </w:tc>
        <w:tc>
          <w:tcPr/>
          <w:p>
            <w:pPr>
              <w:pStyle w:val="Compact"/>
              <w:jc w:val="left"/>
            </w:pPr>
            <w:r>
              <w:t xml:space="preserve">Medical and Field Trauma Response Training for Military Officer and enlisted personnel. Delivered in partnership with the Ethiopian Military Hospital, Addis Ababa.</w:t>
            </w:r>
          </w:p>
        </w:tc>
        <w:tc>
          <w:tcPr/>
          <w:p>
            <w:pPr>
              <w:pStyle w:val="Compact"/>
              <w:jc w:val="left"/>
            </w:pPr>
            <w:r>
              <w:t xml:space="preserve">Lieutenant Colonel</w:t>
            </w:r>
          </w:p>
        </w:tc>
        <w:tc>
          <w:tcPr/>
          <w:p>
            <w:pPr>
              <w:pStyle w:val="Compact"/>
              <w:jc w:val="left"/>
            </w:pPr>
            <w:r>
              <w:t xml:space="preserve">16 sessions</w:t>
            </w:r>
          </w:p>
        </w:tc>
        <w:tc>
          <w:tcPr/>
          <w:p>
            <w:pPr>
              <w:pStyle w:val="Compact"/>
              <w:jc w:val="left"/>
            </w:pPr>
            <w:r>
              <w:t xml:space="preserve">12,500.00</w:t>
            </w:r>
          </w:p>
        </w:tc>
        <w:tc>
          <w:tcPr/>
          <w:p>
            <w:pPr>
              <w:pStyle w:val="Compact"/>
              <w:jc w:val="left"/>
            </w:pPr>
            <w:r>
              <w:t xml:space="preserve">200,000.00</w:t>
            </w:r>
          </w:p>
        </w:tc>
      </w:tr>
      <w:tr>
        <w:tc>
          <w:tcPr/>
          <w:p>
            <w:pPr>
              <w:pStyle w:val="Compact"/>
              <w:jc w:val="left"/>
            </w:pPr>
            <w:r>
              <w:t xml:space="preserve">7</w:t>
            </w:r>
          </w:p>
        </w:tc>
        <w:tc>
          <w:tcPr/>
          <w:p>
            <w:pPr>
              <w:pStyle w:val="Compact"/>
              <w:jc w:val="left"/>
            </w:pPr>
            <w:r>
              <w:t xml:space="preserve">Intelligence Analysis and Cybersecurity Awareness Program. A Military Officer specializing in signals intelligence conducted a twelve-week intensive course for staff officers across all branches stationed in Addis Ababa.</w:t>
            </w:r>
          </w:p>
        </w:tc>
        <w:tc>
          <w:tcPr/>
          <w:p>
            <w:pPr>
              <w:pStyle w:val="Compact"/>
              <w:jc w:val="left"/>
            </w:pPr>
            <w:r>
              <w:t xml:space="preserve">Major</w:t>
            </w:r>
          </w:p>
        </w:tc>
        <w:tc>
          <w:tcPr/>
          <w:p>
            <w:pPr>
              <w:pStyle w:val="Compact"/>
              <w:jc w:val="left"/>
            </w:pPr>
            <w:r>
              <w:t xml:space="preserve">12 weeks</w:t>
            </w:r>
          </w:p>
        </w:tc>
        <w:tc>
          <w:tcPr/>
          <w:p>
            <w:pPr>
              <w:pStyle w:val="Compact"/>
              <w:jc w:val="left"/>
            </w:pPr>
            <w:r>
              <w:t xml:space="preserve">28,000.00</w:t>
            </w:r>
          </w:p>
        </w:tc>
        <w:tc>
          <w:tcPr/>
          <w:p>
            <w:pPr>
              <w:pStyle w:val="Compact"/>
              <w:jc w:val="left"/>
            </w:pPr>
            <w:r>
              <w:t xml:space="preserve">336,000.00</w:t>
            </w:r>
          </w:p>
        </w:tc>
      </w:tr>
      <w:tr>
        <w:tc>
          <w:tcPr/>
          <w:p>
            <w:pPr>
              <w:pStyle w:val="Compact"/>
              <w:jc w:val="left"/>
            </w:pPr>
            <w:r>
              <w:t xml:space="preserve">8</w:t>
            </w:r>
          </w:p>
        </w:tc>
        <w:tc>
          <w:tcPr/>
          <w:p>
            <w:pPr>
              <w:pStyle w:val="Compact"/>
              <w:jc w:val="left"/>
            </w:pPr>
            <w:r>
              <w:t xml:space="preserve">Administrative and Financial Management Review. An audit and advisory service provided by a Military Officer of the rank of Lieutenant General to evaluate budget utilization across training programs in Ethiopia.</w:t>
            </w:r>
          </w:p>
        </w:tc>
        <w:tc>
          <w:tcPr/>
          <w:p>
            <w:pPr>
              <w:pStyle w:val="Compact"/>
              <w:jc w:val="left"/>
            </w:pPr>
            <w:r>
              <w:t xml:space="preserve">Lieutenant General</w:t>
            </w:r>
          </w:p>
        </w:tc>
        <w:tc>
          <w:tcPr/>
          <w:p>
            <w:pPr>
              <w:pStyle w:val="Compact"/>
              <w:jc w:val="left"/>
            </w:pPr>
            <w:r>
              <w:t xml:space="preserve">1 engagement</w:t>
            </w:r>
          </w:p>
        </w:tc>
        <w:tc>
          <w:tcPr/>
          <w:p>
            <w:pPr>
              <w:pStyle w:val="Compact"/>
              <w:jc w:val="left"/>
            </w:pPr>
            <w:r>
              <w:t xml:space="preserve">85,000.00</w:t>
            </w:r>
          </w:p>
        </w:tc>
        <w:tc>
          <w:tcPr/>
          <w:p>
            <w:pPr>
              <w:pStyle w:val="Compact"/>
              <w:jc w:val="left"/>
            </w:pPr>
            <w:r>
              <w:t xml:space="preserve">85,000.00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2,143,000.00 ETB</w:t>
            </w:r>
          </w:p>
        </w:tc>
      </w:tr>
      <w:tr>
        <w:tc>
          <w:tcPr/>
          <w:p>
            <w:pPr>
              <w:pStyle w:val="Compact"/>
              <w:jc w:val="left"/>
            </w:pPr>
            <w:r>
              <w:t xml:space="preserve">VAT (15%):</w:t>
            </w:r>
          </w:p>
        </w:tc>
        <w:tc>
          <w:tcPr/>
          <w:p>
            <w:pPr>
              <w:pStyle w:val="Compact"/>
              <w:jc w:val="right"/>
            </w:pPr>
            <w:r>
              <w:t xml:space="preserve">321,450.00 ETB</w:t>
            </w:r>
          </w:p>
        </w:tc>
      </w:tr>
      <w:tr>
        <w:tc>
          <w:tcPr/>
          <w:p>
            <w:pPr>
              <w:pStyle w:val="Compact"/>
              <w:jc w:val="left"/>
            </w:pPr>
            <w:r>
              <w:t xml:space="preserve">Government Training Levy (2%):</w:t>
            </w:r>
          </w:p>
        </w:tc>
        <w:tc>
          <w:tcPr/>
          <w:p>
            <w:pPr>
              <w:pStyle w:val="Compact"/>
              <w:jc w:val="right"/>
            </w:pPr>
            <w:r>
              <w:t xml:space="preserve">42,860.00 ETB</w:t>
            </w:r>
          </w:p>
        </w:tc>
      </w:tr>
      <w:tr>
        <w:tc>
          <w:tcPr/>
          <w:p>
            <w:pPr>
              <w:pStyle w:val="Compact"/>
              <w:jc w:val="left"/>
            </w:pPr>
            <w:r>
              <w:t xml:space="preserve">Grand Total:</w:t>
            </w:r>
          </w:p>
        </w:tc>
        <w:tc>
          <w:tcPr/>
          <w:p>
            <w:pPr>
              <w:pStyle w:val="Compact"/>
              <w:jc w:val="right"/>
            </w:pPr>
            <w:r>
              <w:t xml:space="preserve">2,507,310.00 ETB</w:t>
            </w:r>
          </w:p>
        </w:tc>
      </w:tr>
    </w:tbl>
    <w:bookmarkStart w:id="23" w:name="terms-and-conditions-of-this-invoice"/>
    <w:p>
      <w:pPr>
        <w:pStyle w:val="Heading3"/>
      </w:pPr>
      <w:r>
        <w:t xml:space="preserve">Terms and Conditions of This Invoice</w:t>
      </w:r>
    </w:p>
    <w:p>
      <w:pPr>
        <w:numPr>
          <w:ilvl w:val="0"/>
          <w:numId w:val="1001"/>
        </w:numPr>
        <w:pStyle w:val="Compact"/>
      </w:pPr>
      <w:r>
        <w:t xml:space="preserve">This Invoice is issued in accordance with the Federal Democratic Republic of Ethiopia Public Procurement and Property Administration Proclamation No. 1160/2019 and the internal financial regulations of the Ethiopian National Defense Forces.</w:t>
      </w:r>
    </w:p>
    <w:p>
      <w:pPr>
        <w:numPr>
          <w:ilvl w:val="0"/>
          <w:numId w:val="1001"/>
        </w:numPr>
        <w:pStyle w:val="Compact"/>
      </w:pPr>
      <w:r>
        <w:t xml:space="preserve">Payment of this Invoice shall be processed through the Government of Ethiopia Treasury System within thirty (30) calendar days from the date of issuance. Late payments shall incur a penalty of 1.5% per month as stipulated by the Ministry of Finance of Ethiopia.</w:t>
      </w:r>
    </w:p>
    <w:p>
      <w:pPr>
        <w:numPr>
          <w:ilvl w:val="0"/>
          <w:numId w:val="1001"/>
        </w:numPr>
        <w:pStyle w:val="Compact"/>
      </w:pPr>
      <w:r>
        <w:t xml:space="preserve">All services rendered by the Military Officer personnel listed herein were conducted within the jurisdiction of Addis Ababa, Ethiopia, and are subject to the operational security protocols of the Federal Ministry of Defense.</w:t>
      </w:r>
    </w:p>
    <w:p>
      <w:pPr>
        <w:numPr>
          <w:ilvl w:val="0"/>
          <w:numId w:val="1001"/>
        </w:numPr>
        <w:pStyle w:val="Compact"/>
      </w:pPr>
      <w:r>
        <w:t xml:space="preserve">This Invoice constitutes the final and complete billing for the Military Officer training and professional development services delivered during the stated service period. No additional charges shall apply beyond the amounts specified.</w:t>
      </w:r>
    </w:p>
    <w:p>
      <w:pPr>
        <w:numPr>
          <w:ilvl w:val="0"/>
          <w:numId w:val="1001"/>
        </w:numPr>
        <w:pStyle w:val="Compact"/>
      </w:pPr>
      <w:r>
        <w:t xml:space="preserve">Any disputes arising from this Invoice shall be resolved through the internal grievance mechanism of the Ethiopian National Defense Forces, with final arbitration by the Addis Ababa Administrative Court if necessary.</w:t>
      </w:r>
    </w:p>
    <w:p>
      <w:pPr>
        <w:numPr>
          <w:ilvl w:val="0"/>
          <w:numId w:val="1001"/>
        </w:numPr>
        <w:pStyle w:val="Compact"/>
      </w:pPr>
      <w:r>
        <w:t xml:space="preserve">All Military Officer personnel referenced in this Invoice have been verified for security clearance and professional certification by the Office of the Inspector General, Addis Ababa, Ethiopia.</w:t>
      </w:r>
    </w:p>
    <w:p>
      <w:pPr>
        <w:numPr>
          <w:ilvl w:val="0"/>
          <w:numId w:val="1001"/>
        </w:numPr>
        <w:pStyle w:val="Compact"/>
      </w:pPr>
      <w:r>
        <w:t xml:space="preserve">This document is the official Invoice record for fiscal year 2025 and must be retained in the financial archives of the Ministry of Defense for a minimum period of seven (7) years in compliance with Ethiopian public financial management law.</w:t>
      </w:r>
    </w:p>
    <w:bookmarkEnd w:id="23"/>
    <w:p>
      <w:pPr>
        <w:pStyle w:val="FirstParagraph"/>
      </w:pPr>
      <w:r>
        <w:t xml:space="preserve">[ OFFICIAL SEAL OF THE ETHIOPIAN NATIONAL DEFENSE FORCES — ADDIS ABABA ]</w:t>
      </w:r>
    </w:p>
    <w:p>
      <w:pPr>
        <w:pStyle w:val="BodyText"/>
      </w:pPr>
      <w:r>
        <w:rPr>
          <w:bCs/>
          <w:b/>
        </w:rPr>
        <w:t xml:space="preserve">Prepared By:</w:t>
      </w:r>
      <w:r>
        <w:br/>
      </w:r>
      <w:r>
        <w:t xml:space="preserve">Colonel Tadesse Bekele</w:t>
      </w:r>
      <w:r>
        <w:br/>
      </w:r>
      <w:r>
        <w:t xml:space="preserve">Director, Training &amp; Professional Development</w:t>
      </w:r>
      <w:r>
        <w:br/>
      </w:r>
      <w:r>
        <w:t xml:space="preserve">Ethiopian National Defense Forces, Addis Ababa</w:t>
      </w:r>
    </w:p>
    <w:p>
      <w:pPr>
        <w:pStyle w:val="BodyText"/>
      </w:pPr>
      <w:r>
        <w:rPr>
          <w:bCs/>
          <w:b/>
        </w:rPr>
        <w:t xml:space="preserve">Approved By:</w:t>
      </w:r>
      <w:r>
        <w:br/>
      </w:r>
      <w:r>
        <w:t xml:space="preserve">Lieutenant General Samuel Girma</w:t>
      </w:r>
      <w:r>
        <w:br/>
      </w:r>
      <w:r>
        <w:t xml:space="preserve">Chief of Staff</w:t>
      </w:r>
      <w:r>
        <w:br/>
      </w:r>
      <w:r>
        <w:t xml:space="preserve">Ethiopian National Defense Forces, Ethiopia</w:t>
      </w:r>
    </w:p>
    <w:p>
      <w:pPr>
        <w:pStyle w:val="BodyText"/>
      </w:pPr>
      <w:r>
        <w:t xml:space="preserve">This Invoice was generated by the Financial Management System of the Ethiopian National Defense Forces, Addis Ababa, Ethiopia. Document Reference: ENDF-INV-2025-0847. For verification, contact the Office of the Chief of Staff at +251-11-551-0000. This document is valid only with the official seal and authorized signatures affixed above.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Military Officer Services - Ethiopia Addis Ababa</dc:title>
  <dc:creator/>
  <dc:language>en</dc:language>
  <cp:keywords/>
  <dcterms:created xsi:type="dcterms:W3CDTF">2026-10-10T03:50:31Z</dcterms:created>
  <dcterms:modified xsi:type="dcterms:W3CDTF">2026-10-10T03:50:31Z</dcterms:modified>
</cp:coreProperties>
</file>

<file path=docProps/custom.xml><?xml version="1.0" encoding="utf-8"?>
<Properties xmlns="http://schemas.openxmlformats.org/officeDocument/2006/custom-properties" xmlns:vt="http://schemas.openxmlformats.org/officeDocument/2006/docPropsVTypes"/>
</file>