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Berlin</w:t>
      </w:r>
    </w:p>
    <w:p>
      <w:pPr>
        <w:pStyle w:val="FirstParagraph"/>
      </w:pPr>
      <w:r>
        <w:t xml:space="preserve">INVOICE</w:t>
      </w:r>
    </w:p>
    <w:p>
      <w:pPr>
        <w:pStyle w:val="BodyText"/>
      </w:pPr>
      <w:r>
        <w:t xml:space="preserve">Official Military Officer Services</w:t>
      </w:r>
    </w:p>
    <w:bookmarkStart w:id="20" w:name="invoice-number"/>
    <w:p>
      <w:pPr>
        <w:pStyle w:val="Heading3"/>
      </w:pPr>
      <w:r>
        <w:t xml:space="preserve">Invoice Number:</w:t>
      </w:r>
    </w:p>
    <w:p>
      <w:pPr>
        <w:pStyle w:val="FirstParagraph"/>
      </w:pPr>
      <w:r>
        <w:t xml:space="preserve">INV-2025-BER-04871</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location-of-service"/>
    <w:p>
      <w:pPr>
        <w:pStyle w:val="Heading3"/>
      </w:pPr>
      <w:r>
        <w:t xml:space="preserve">Location of Service:</w:t>
      </w:r>
    </w:p>
    <w:p>
      <w:pPr>
        <w:pStyle w:val="FirstParagraph"/>
      </w:pPr>
      <w:r>
        <w:t xml:space="preserve">Germany Berlin</w:t>
      </w:r>
    </w:p>
    <w:bookmarkEnd w:id="23"/>
    <w:bookmarkStart w:id="24" w:name="issued-by-service-provider"/>
    <w:p>
      <w:pPr>
        <w:pStyle w:val="Heading4"/>
      </w:pPr>
      <w:r>
        <w:t xml:space="preserve">Issued By (Service Provider)</w:t>
      </w:r>
    </w:p>
    <w:p>
      <w:pPr>
        <w:pStyle w:val="FirstParagraph"/>
      </w:pPr>
      <w:r>
        <w:rPr>
          <w:bCs/>
          <w:b/>
        </w:rPr>
        <w:t xml:space="preserve">Colonel Markus Reinhardt</w:t>
      </w:r>
    </w:p>
    <w:p>
      <w:pPr>
        <w:pStyle w:val="BodyText"/>
      </w:pPr>
      <w:r>
        <w:t xml:space="preserve">Military Officer – Bundeswehr (German Federal Armed Forces)</w:t>
      </w:r>
    </w:p>
    <w:p>
      <w:pPr>
        <w:pStyle w:val="BodyText"/>
      </w:pPr>
      <w:r>
        <w:t xml:space="preserve">Rank: Oberst (Colonel), Service Number: BW-2019-4471</w:t>
      </w:r>
    </w:p>
    <w:p>
      <w:pPr>
        <w:pStyle w:val="BodyText"/>
      </w:pPr>
      <w:r>
        <w:t xml:space="preserve">Defense Command Berlin</w:t>
      </w:r>
    </w:p>
    <w:p>
      <w:pPr>
        <w:pStyle w:val="BodyText"/>
      </w:pPr>
      <w:r>
        <w:t xml:space="preserve">Charlottenstraße 12, 10117 Berlin, Germany</w:t>
      </w:r>
    </w:p>
    <w:p>
      <w:pPr>
        <w:pStyle w:val="BodyText"/>
      </w:pPr>
      <w:r>
        <w:t xml:space="preserve">Tel: +49 30 5557 8821</w:t>
      </w:r>
    </w:p>
    <w:p>
      <w:pPr>
        <w:pStyle w:val="BodyText"/>
      </w:pPr>
      <w:r>
        <w:t xml:space="preserve">Email: m.reinhardt@bundeswehr.de</w:t>
      </w:r>
    </w:p>
    <w:p>
      <w:pPr>
        <w:pStyle w:val="BodyText"/>
      </w:pPr>
      <w:r>
        <w:t xml:space="preserve">VAT ID: DE 312 456 789</w:t>
      </w:r>
    </w:p>
    <w:bookmarkEnd w:id="24"/>
    <w:bookmarkStart w:id="25" w:name="billed-to-client"/>
    <w:p>
      <w:pPr>
        <w:pStyle w:val="Heading4"/>
      </w:pPr>
      <w:r>
        <w:t xml:space="preserve">Billed To (Client)</w:t>
      </w:r>
    </w:p>
    <w:p>
      <w:pPr>
        <w:pStyle w:val="FirstParagraph"/>
      </w:pPr>
      <w:r>
        <w:rPr>
          <w:bCs/>
          <w:b/>
        </w:rPr>
        <w:t xml:space="preserve">Ministry of Defense – Procurement Division</w:t>
      </w:r>
    </w:p>
    <w:p>
      <w:pPr>
        <w:pStyle w:val="BodyText"/>
      </w:pPr>
      <w:r>
        <w:t xml:space="preserve">Attn: Dr. Sabine Keller, Head of Contracts</w:t>
      </w:r>
    </w:p>
    <w:p>
      <w:pPr>
        <w:pStyle w:val="BodyText"/>
      </w:pPr>
      <w:r>
        <w:t xml:space="preserve">Moosfelder Straße 32, 10117 Berlin, Germany</w:t>
      </w:r>
    </w:p>
    <w:p>
      <w:pPr>
        <w:pStyle w:val="BodyText"/>
      </w:pPr>
      <w:r>
        <w:t xml:space="preserve">Tel: +49 30 5557 1000</w:t>
      </w:r>
    </w:p>
    <w:p>
      <w:pPr>
        <w:pStyle w:val="BodyText"/>
      </w:pPr>
      <w:r>
        <w:t xml:space="preserve">Email: procurement@bmvg.bund.de</w:t>
      </w:r>
    </w:p>
    <w:p>
      <w:pPr>
        <w:pStyle w:val="BodyText"/>
      </w:pPr>
      <w:r>
        <w:t xml:space="preserve">Contract Reference: BMVG-2025/BER/0093</w:t>
      </w:r>
    </w:p>
    <w:bookmarkEnd w:id="25"/>
    <w:bookmarkStart w:id="27" w:name="description-of-services-rendered"/>
    <w:p>
      <w:pPr>
        <w:pStyle w:val="Heading3"/>
      </w:pPr>
      <w:r>
        <w:t xml:space="preserve">Description of Services Rendered</w:t>
      </w:r>
    </w:p>
    <w:p>
      <w:pPr>
        <w:pStyle w:val="FirstParagraph"/>
      </w:pPr>
      <w:r>
        <w:t xml:space="preserve">This Invoice documents the professional services provided by the undersigned Military Officer in the capacity of a senior defense consultant and tactical advisor. All services were performed within the jurisdiction of Germany Berlin, in accordance with the terms outlined in Contract Reference BMVG-2025/BER/0093, and in full compliance with the German Federal Procurement Act (VgV) and applicable Bundeswehr regulations governing the engagement of Military Officer personnel for advisory and training purposes.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Tactical strategy briefing and operational planning session for the Berlin Defense Command, conducted by Military Officer Colonel Reinhardt at the Bundeswehr headquarters in Germany Berlin.</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Leadership development workshop for mid-ranking officers, delivered by the Military Officer at the National Defense Academy, Berlin. Included curriculum design, instruction, and post-session evaluation.</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Security assessment and risk analysis report for the NATO liaison office in Germany Berlin. Prepared and submitted by the Military Officer in coordination with the Joint Operations Center.</w:t>
            </w:r>
          </w:p>
        </w:tc>
        <w:tc>
          <w:tcPr/>
          <w:p>
            <w:pPr>
              <w:pStyle w:val="Compact"/>
              <w:jc w:val="left"/>
            </w:pPr>
            <w:r>
              <w:t xml:space="preserve">09 Jun 2025</w:t>
            </w:r>
          </w:p>
        </w:tc>
        <w:tc>
          <w:tcPr/>
          <w:p>
            <w:pPr>
              <w:pStyle w:val="Compact"/>
              <w:jc w:val="left"/>
            </w:pPr>
            <w:r>
              <w:t xml:space="preserve">10</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Inter-agency coordination meeting facilitation between the Berlin Police Command and the Bundeswehr garrison. The Military Officer served as the primary liaison and operational coordinator.</w:t>
            </w:r>
          </w:p>
        </w:tc>
        <w:tc>
          <w:tcPr/>
          <w:p>
            <w:pPr>
              <w:pStyle w:val="Compact"/>
              <w:jc w:val="left"/>
            </w:pPr>
            <w:r>
              <w:t xml:space="preserve">11 Jun 2025</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05</w:t>
            </w:r>
          </w:p>
        </w:tc>
        <w:tc>
          <w:tcPr/>
          <w:p>
            <w:pPr>
              <w:pStyle w:val="Compact"/>
              <w:jc w:val="left"/>
            </w:pPr>
            <w:r>
              <w:t xml:space="preserve">Preparation and delivery of a classified operational readiness report to the Ministry of Defense, Germany Berlin. Includes annexes, threat matrix, and recommended resource allocation for Q3 2025.</w:t>
            </w:r>
          </w:p>
        </w:tc>
        <w:tc>
          <w:tcPr/>
          <w:p>
            <w:pPr>
              <w:pStyle w:val="Compact"/>
              <w:jc w:val="left"/>
            </w:pPr>
            <w:r>
              <w:t xml:space="preserve">13 Jun 2025</w:t>
            </w:r>
          </w:p>
        </w:tc>
        <w:tc>
          <w:tcPr/>
          <w:p>
            <w:pPr>
              <w:pStyle w:val="Compact"/>
              <w:jc w:val="left"/>
            </w:pPr>
            <w:r>
              <w:t xml:space="preserve">14</w:t>
            </w:r>
          </w:p>
        </w:tc>
        <w:tc>
          <w:tcPr/>
          <w:p>
            <w:pPr>
              <w:pStyle w:val="Compact"/>
              <w:jc w:val="left"/>
            </w:pPr>
            <w:r>
              <w:t xml:space="preserve">€210.00</w:t>
            </w:r>
          </w:p>
        </w:tc>
        <w:tc>
          <w:tcPr/>
          <w:p>
            <w:pPr>
              <w:pStyle w:val="Compact"/>
              <w:jc w:val="left"/>
            </w:pPr>
            <w:r>
              <w:t xml:space="preserve">€2,940.00</w:t>
            </w:r>
          </w:p>
        </w:tc>
      </w:tr>
      <w:tr>
        <w:tc>
          <w:tcPr/>
          <w:p>
            <w:pPr>
              <w:pStyle w:val="Compact"/>
              <w:jc w:val="left"/>
            </w:pPr>
            <w:r>
              <w:t xml:space="preserve">06</w:t>
            </w:r>
          </w:p>
        </w:tc>
        <w:tc>
          <w:tcPr/>
          <w:p>
            <w:pPr>
              <w:pStyle w:val="Compact"/>
              <w:jc w:val="left"/>
            </w:pPr>
            <w:r>
              <w:t xml:space="preserve">Travel and field logistics coordination for a joint exercise at the Berlin training grounds. The Military Officer oversaw transport scheduling, equipment deployment, and personnel briefing.</w:t>
            </w:r>
          </w:p>
        </w:tc>
        <w:tc>
          <w:tcPr/>
          <w:p>
            <w:pPr>
              <w:pStyle w:val="Compact"/>
              <w:jc w:val="left"/>
            </w:pPr>
            <w:r>
              <w:t xml:space="preserve">14 Jun 2025</w:t>
            </w:r>
          </w:p>
        </w:tc>
        <w:tc>
          <w:tcPr/>
          <w:p>
            <w:pPr>
              <w:pStyle w:val="Compact"/>
              <w:jc w:val="left"/>
            </w:pPr>
            <w:r>
              <w:t xml:space="preserve">5</w:t>
            </w:r>
          </w:p>
        </w:tc>
        <w:tc>
          <w:tcPr/>
          <w:p>
            <w:pPr>
              <w:pStyle w:val="Compact"/>
              <w:jc w:val="left"/>
            </w:pPr>
            <w:r>
              <w:t xml:space="preserve">€160.00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€10,650.00</w:t>
            </w:r>
          </w:p>
        </w:tc>
      </w:tr>
      <w:tr>
        <w:tc>
          <w:tcPr/>
          <w:p>
            <w:pPr>
              <w:pStyle w:val="Compact"/>
              <w:jc w:val="left"/>
            </w:pPr>
            <w:r>
              <w:t xml:space="preserve">VAT (19% – Germany Berlin standard rate)</w:t>
            </w:r>
          </w:p>
        </w:tc>
        <w:tc>
          <w:tcPr/>
          <w:p>
            <w:pPr>
              <w:pStyle w:val="Compact"/>
              <w:jc w:val="right"/>
            </w:pPr>
            <w:r>
              <w:t xml:space="preserve">€2,023.50</w:t>
            </w:r>
          </w:p>
        </w:tc>
      </w:tr>
      <w:tr>
        <w:tc>
          <w:tcPr/>
          <w:p>
            <w:pPr>
              <w:pStyle w:val="Compact"/>
              <w:jc w:val="left"/>
            </w:pPr>
            <w:r>
              <w:t xml:space="preserve">Grand Total Due</w:t>
            </w:r>
          </w:p>
        </w:tc>
        <w:tc>
          <w:tcPr/>
          <w:p>
            <w:pPr>
              <w:pStyle w:val="Compact"/>
              <w:jc w:val="right"/>
            </w:pPr>
            <w:r>
              <w:t xml:space="preserve">€12,673.50</w:t>
            </w:r>
          </w:p>
        </w:tc>
      </w:tr>
    </w:tbl>
    <w:bookmarkStart w:id="26" w:name="payment-terms-and-notes"/>
    <w:p>
      <w:pPr>
        <w:pStyle w:val="Heading4"/>
      </w:pPr>
      <w:r>
        <w:t xml:space="preserve">Payment Terms and Notes</w:t>
      </w:r>
    </w:p>
    <w:p>
      <w:pPr>
        <w:pStyle w:val="FirstParagraph"/>
      </w:pPr>
      <w:r>
        <w:rPr>
          <w:bCs/>
          <w:b/>
        </w:rPr>
        <w:t xml:space="preserve">Payment Method:</w:t>
      </w:r>
      <w:r>
        <w:t xml:space="preserve"> </w:t>
      </w:r>
      <w:r>
        <w:t xml:space="preserve">Bank transfer (SEPA) to the account designated by the Bundeswehr Finance Office, Germany Berlin. IBAN: DE89 3704 0044 0532 0130 00. BIC: COBADEFFXXX.</w:t>
      </w:r>
    </w:p>
    <w:p>
      <w:pPr>
        <w:pStyle w:val="BodyText"/>
      </w:pPr>
      <w:r>
        <w:rPr>
          <w:bCs/>
          <w:b/>
        </w:rPr>
        <w:t xml:space="preserve">Payment Deadline:</w:t>
      </w:r>
      <w:r>
        <w:t xml:space="preserve"> </w:t>
      </w:r>
      <w:r>
        <w:t xml:space="preserve">This Invoice is payable within thirty (30) calendar days from the date of issue, as stipulated under the German Federal Procurement Act. Late payments shall incur interest at the statutory rate of 8% above the European Central Bank base rate.</w:t>
      </w:r>
    </w:p>
    <w:p>
      <w:pPr>
        <w:pStyle w:val="BodyText"/>
      </w:pPr>
      <w:r>
        <w:rPr>
          <w:bCs/>
          <w:b/>
        </w:rPr>
        <w:t xml:space="preserve">Service Confirmation:</w:t>
      </w:r>
      <w:r>
        <w:t xml:space="preserve"> </w:t>
      </w:r>
      <w:r>
        <w:t xml:space="preserve">All services listed in this Invoice were personally performed or directly supervised by the named Military Officer, Colonel Markus Reinhardt, in his official capacity within the Bundeswehr structure in Germany Berlin. No subcontracting of the described duties was undertaken.</w:t>
      </w:r>
    </w:p>
    <w:p>
      <w:pPr>
        <w:pStyle w:val="BodyText"/>
      </w:pPr>
      <w:r>
        <w:rPr>
          <w:bCs/>
          <w:b/>
        </w:rPr>
        <w:t xml:space="preserve">Compliance Statement:</w:t>
      </w:r>
      <w:r>
        <w:t xml:space="preserve"> </w:t>
      </w:r>
      <w:r>
        <w:t xml:space="preserve">This Invoice and the underlying services comply with all applicable German federal regulations, Bundeswehr service directives, and NATO administrative guidelines governing the billing of Military Officer professional services. The document is issued in accordance with § 14 UStG (German VAT Act) and the applicable provisions of the Bundeshaushaltsordnung (Federal Budget Code).</w:t>
      </w:r>
    </w:p>
    <w:p>
      <w:pPr>
        <w:pStyle w:val="BodyText"/>
      </w:pPr>
      <w:r>
        <w:rPr>
          <w:bCs/>
          <w:b/>
        </w:rPr>
        <w:t xml:space="preserve">Dispute Resolution:</w:t>
      </w:r>
      <w:r>
        <w:t xml:space="preserve"> </w:t>
      </w:r>
      <w:r>
        <w:t xml:space="preserve">Any disputes arising from this Invoice shall be resolved through the competent administrative court in Berlin, Germany. The parties agree to attempt mediation through the Ministry of Defense internal review board before initiating formal legal proceedings.</w:t>
      </w:r>
    </w:p>
    <w:p>
      <w:pPr>
        <w:pStyle w:val="BodyText"/>
      </w:pPr>
      <w:r>
        <w:rPr>
          <w:bCs/>
          <w:b/>
        </w:rPr>
        <w:t xml:space="preserve">Document Control:</w:t>
      </w:r>
      <w:r>
        <w:t xml:space="preserve"> </w:t>
      </w:r>
      <w:r>
        <w:t xml:space="preserve">This Invoice is the sole and final billing document for the services rendered during the period of 01 June 2025 through 14 June 2025. No additional charges shall be applied beyond the amounts stated herein unless a formal amendment to Contract BMVG-2025/BER/0093 is executed in writing by both parties.</w:t>
      </w:r>
    </w:p>
    <w:bookmarkEnd w:id="26"/>
    <w:p>
      <w:pPr>
        <w:pStyle w:val="BodyText"/>
      </w:pPr>
      <w:r>
        <w:rPr>
          <w:bCs/>
          <w:b/>
        </w:rPr>
        <w:t xml:space="preserve">INVOICE INV-2025-BER-04871</w:t>
      </w:r>
      <w:r>
        <w:t xml:space="preserve"> </w:t>
      </w:r>
      <w:r>
        <w:t xml:space="preserve">| Military Officer Services | Germany Berlin</w:t>
      </w:r>
    </w:p>
    <w:p>
      <w:pPr>
        <w:pStyle w:val="BodyText"/>
      </w:pPr>
      <w:r>
        <w:t xml:space="preserve">Issued by: Colonel Markus Reinhardt, Bundeswehr – Defense Command Berlin</w:t>
      </w:r>
    </w:p>
    <w:p>
      <w:pPr>
        <w:pStyle w:val="BodyText"/>
      </w:pPr>
      <w:r>
        <w:t xml:space="preserve">This document constitutes a legally binding Invoice under German commercial law (HGB § 254). Retain for your records.</w:t>
      </w:r>
    </w:p>
    <w:p>
      <w:pPr>
        <w:pStyle w:val="BodyText"/>
      </w:pPr>
      <w:r>
        <w:t xml:space="preserve">© 2025 Bundeswehr – Federal Republic of Germany. All rights reserved. | Berlin, Germany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Germany Berlin</dc:title>
  <dc:creator/>
  <dc:language>en</dc:language>
  <cp:keywords/>
  <dcterms:created xsi:type="dcterms:W3CDTF">2026-10-10T04:10:58Z</dcterms:created>
  <dcterms:modified xsi:type="dcterms:W3CDTF">2026-10-10T04:10:58Z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