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Official Invoice for Military Officer Professional Services</w:t>
      </w:r>
    </w:p>
    <w:p>
      <w:pPr>
        <w:pStyle w:val="BodyText"/>
      </w:pPr>
      <w:r>
        <w:t xml:space="preserve">JAPAN KYOTO</w:t>
      </w:r>
      <w:r>
        <w:t xml:space="preserve"> </w:t>
      </w:r>
      <w:r>
        <w:t xml:space="preserve"> | </w:t>
      </w:r>
      <w:r>
        <w:t xml:space="preserve"> </w:t>
      </w:r>
      <w:r>
        <w:t xml:space="preserve">MILITARY OFFICER</w:t>
      </w:r>
      <w:r>
        <w:t xml:space="preserve"> </w:t>
      </w:r>
      <w:r>
        <w:t xml:space="preserve"> | </w:t>
      </w:r>
      <w:r>
        <w:t xml:space="preserve"> </w:t>
      </w:r>
      <w:r>
        <w:t xml:space="preserve">INVOICE</w:t>
      </w:r>
    </w:p>
    <w:bookmarkEnd w:id="20"/>
    <w:bookmarkStart w:id="21" w:name="invoice-information"/>
    <w:p>
      <w:pPr>
        <w:pStyle w:val="Heading3"/>
      </w:pPr>
      <w:r>
        <w:t xml:space="preserve">Invoice Information</w:t>
      </w:r>
    </w:p>
    <w:p>
      <w:pPr>
        <w:pStyle w:val="FirstParagraph"/>
      </w:pPr>
      <w:r>
        <w:rPr>
          <w:bCs/>
          <w:b/>
        </w:rPr>
        <w:t xml:space="preserve">Invoice Number:</w:t>
      </w:r>
      <w:r>
        <w:t xml:space="preserve"> </w:t>
      </w:r>
      <w:r>
        <w:t xml:space="preserve">JKT-MO-2025-0047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End w:id="21"/>
    <w:bookmarkStart w:id="22" w:name="issuing-authority"/>
    <w:p>
      <w:pPr>
        <w:pStyle w:val="Heading3"/>
      </w:pPr>
      <w:r>
        <w:t xml:space="preserve">Issuing Authority</w:t>
      </w:r>
    </w:p>
    <w:p>
      <w:pPr>
        <w:pStyle w:val="FirstParagraph"/>
      </w:pPr>
      <w:r>
        <w:rPr>
          <w:bCs/>
          <w:b/>
        </w:rPr>
        <w:t xml:space="preserve">Office of the Military Officer</w:t>
      </w:r>
    </w:p>
    <w:p>
      <w:pPr>
        <w:pStyle w:val="BodyText"/>
      </w:pPr>
      <w:r>
        <w:t xml:space="preserve">Professional Defense Consulting Division</w:t>
      </w:r>
    </w:p>
    <w:p>
      <w:pPr>
        <w:pStyle w:val="BodyText"/>
      </w:pPr>
      <w:r>
        <w:t xml:space="preserve">12-4 Higashiyama-ku, Gion-machi</w:t>
      </w:r>
    </w:p>
    <w:p>
      <w:pPr>
        <w:pStyle w:val="BodyText"/>
      </w:pPr>
      <w:r>
        <w:t xml:space="preserve">Kyoto, Japan 605-0073</w:t>
      </w:r>
    </w:p>
    <w:p>
      <w:pPr>
        <w:pStyle w:val="BodyText"/>
      </w:pPr>
      <w:r>
        <w:t xml:space="preserve">Tel: +81-75-555-0142</w:t>
      </w:r>
    </w:p>
    <w:p>
      <w:pPr>
        <w:pStyle w:val="BodyText"/>
      </w:pPr>
      <w:r>
        <w:t xml:space="preserve">Email: mo.services@kyoto-defense.jp</w:t>
      </w:r>
    </w:p>
    <w:bookmarkEnd w:id="22"/>
    <w:bookmarkStart w:id="23" w:name="billed-to"/>
    <w:p>
      <w:pPr>
        <w:pStyle w:val="Heading3"/>
      </w:pPr>
      <w:r>
        <w:t xml:space="preserve">Billed To</w:t>
      </w:r>
    </w:p>
    <w:p>
      <w:pPr>
        <w:pStyle w:val="FirstParagraph"/>
      </w:pPr>
      <w:r>
        <w:rPr>
          <w:bCs/>
          <w:b/>
        </w:rPr>
        <w:t xml:space="preserve">Kyoto Metropolitan Defense Coordination Bureau</w:t>
      </w:r>
    </w:p>
    <w:p>
      <w:pPr>
        <w:pStyle w:val="BodyText"/>
      </w:pPr>
      <w:r>
        <w:t xml:space="preserve">Attn: Director Tanaka Hiroshi</w:t>
      </w:r>
    </w:p>
    <w:p>
      <w:pPr>
        <w:pStyle w:val="BodyText"/>
      </w:pPr>
      <w:r>
        <w:t xml:space="preserve">3-1-1 Nijodori-cho, Nakagyo-ku</w:t>
      </w:r>
    </w:p>
    <w:p>
      <w:pPr>
        <w:pStyle w:val="BodyText"/>
      </w:pPr>
      <w:r>
        <w:t xml:space="preserve">Kyoto, Japan 604-8501</w:t>
      </w:r>
    </w:p>
    <w:p>
      <w:pPr>
        <w:pStyle w:val="BodyText"/>
      </w:pPr>
      <w:r>
        <w:t xml:space="preserve">Reference: KMCB-2025-Contract-118</w:t>
      </w:r>
    </w:p>
    <w:bookmarkEnd w:id="23"/>
    <w:bookmarkStart w:id="24" w:name="service-provider"/>
    <w:p>
      <w:pPr>
        <w:pStyle w:val="Heading3"/>
      </w:pPr>
      <w:r>
        <w:t xml:space="preserve">Service Provider</w:t>
      </w:r>
    </w:p>
    <w:p>
      <w:pPr>
        <w:pStyle w:val="FirstParagraph"/>
      </w:pPr>
      <w:r>
        <w:rPr>
          <w:bCs/>
          <w:b/>
        </w:rPr>
        <w:t xml:space="preserve">Colonel (Ret.) James R. Whitfield</w:t>
      </w:r>
    </w:p>
    <w:p>
      <w:pPr>
        <w:pStyle w:val="BodyText"/>
      </w:pPr>
      <w:r>
        <w:t xml:space="preserve">Military Officer – Senior Defense Strategist</w:t>
      </w:r>
    </w:p>
    <w:p>
      <w:pPr>
        <w:pStyle w:val="BodyText"/>
      </w:pPr>
      <w:r>
        <w:t xml:space="preserve">Licensed Professional Military Consultant</w:t>
      </w:r>
    </w:p>
    <w:p>
      <w:pPr>
        <w:pStyle w:val="BodyText"/>
      </w:pPr>
      <w:r>
        <w:t xml:space="preserve">Registration No. MO-JP-2024-0091</w:t>
      </w:r>
    </w:p>
    <w:p>
      <w:pPr>
        <w:pStyle w:val="BodyText"/>
      </w:pPr>
      <w:r>
        <w:t xml:space="preserve">Based in Japan Kyoto</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(JPY/hr)</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Strategic Defense Assessment for Kyoto Prefecture – Military Officer conducted a comprehensive security evaluation of critical infrastructure sites in the Japan Kyoto metropolitan area, including risk analysis and threat mitigation recommendations.</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2</w:t>
            </w:r>
          </w:p>
        </w:tc>
        <w:tc>
          <w:tcPr/>
          <w:p>
            <w:pPr>
              <w:pStyle w:val="Compact"/>
              <w:jc w:val="left"/>
            </w:pPr>
            <w:r>
              <w:t xml:space="preserve">Leadership and Command Training Workshop – The Military Officer delivered a five-day intensive training program for junior officers and civilian emergency response coordinators stationed in Japan Kyoto, covering chain-of-command protocols and crisis decision-making.</w:t>
            </w:r>
          </w:p>
        </w:tc>
        <w:tc>
          <w:tcPr/>
          <w:p>
            <w:pPr>
              <w:pStyle w:val="Compact"/>
              <w:jc w:val="left"/>
            </w:pPr>
            <w:r>
              <w:t xml:space="preserve">May 12 – May 16, 2025</w:t>
            </w:r>
          </w:p>
        </w:tc>
        <w:tc>
          <w:tcPr/>
          <w:p>
            <w:pPr>
              <w:pStyle w:val="Compact"/>
              <w:jc w:val="left"/>
            </w:pPr>
            <w:r>
              <w:t xml:space="preserve">35</w:t>
            </w:r>
          </w:p>
        </w:tc>
        <w:tc>
          <w:tcPr/>
          <w:p>
            <w:pPr>
              <w:pStyle w:val="Compact"/>
              <w:jc w:val="left"/>
            </w:pPr>
            <w:r>
              <w:t xml:space="preserve">¥32,000</w:t>
            </w:r>
          </w:p>
        </w:tc>
        <w:tc>
          <w:tcPr/>
          <w:p>
            <w:pPr>
              <w:pStyle w:val="Compact"/>
              <w:jc w:val="left"/>
            </w:pPr>
            <w:r>
              <w:t xml:space="preserve">¥1,120,000</w:t>
            </w:r>
          </w:p>
        </w:tc>
      </w:tr>
      <w:tr>
        <w:tc>
          <w:tcPr/>
          <w:p>
            <w:pPr>
              <w:pStyle w:val="Compact"/>
              <w:jc w:val="left"/>
            </w:pPr>
            <w:r>
              <w:t xml:space="preserve">3</w:t>
            </w:r>
          </w:p>
        </w:tc>
        <w:tc>
          <w:tcPr/>
          <w:p>
            <w:pPr>
              <w:pStyle w:val="Compact"/>
              <w:jc w:val="left"/>
            </w:pPr>
            <w:r>
              <w:t xml:space="preserve">Inter-Agency Coordination Planning Session – Military Officer facilitated a multi-agency coordination exercise involving the Kyoto Fire Department, National Police Agency Kyoto Division, and local municipal authorities to refine joint emergency response frameworks.</w:t>
            </w:r>
          </w:p>
        </w:tc>
        <w:tc>
          <w:tcPr/>
          <w:p>
            <w:pPr>
              <w:pStyle w:val="Compact"/>
              <w:jc w:val="left"/>
            </w:pPr>
            <w:r>
              <w:t xml:space="preserve">May 20, 2025</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Written Security Advisory Report – Preparation and delivery of a 120-page classified advisory document outlining long-term defense posture recommendations for the Japan Kyoto region, including force deployment scenarios and infrastructure hardening strategies.</w:t>
            </w:r>
          </w:p>
        </w:tc>
        <w:tc>
          <w:tcPr/>
          <w:p>
            <w:pPr>
              <w:pStyle w:val="Compact"/>
              <w:jc w:val="left"/>
            </w:pPr>
            <w:r>
              <w:t xml:space="preserve">May 22 – May 30, 2025</w:t>
            </w:r>
          </w:p>
        </w:tc>
        <w:tc>
          <w:tcPr/>
          <w:p>
            <w:pPr>
              <w:pStyle w:val="Compact"/>
              <w:jc w:val="left"/>
            </w:pPr>
            <w:r>
              <w:t xml:space="preserve">48</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On-Site Inspection and Verification – Military Officer performed a physical inspection of three designated emergency shelters in Higashiyama-ku and Fushimi-ku districts of Japan Kyoto, verifying compliance with national defense standards and issuing corrective action items.</w:t>
            </w:r>
          </w:p>
        </w:tc>
        <w:tc>
          <w:tcPr/>
          <w:p>
            <w:pPr>
              <w:pStyle w:val="Compact"/>
              <w:jc w:val="left"/>
            </w:pPr>
            <w:r>
              <w:t xml:space="preserve">June 2 – June 4, 2025</w:t>
            </w:r>
          </w:p>
        </w:tc>
        <w:tc>
          <w:tcPr/>
          <w:p>
            <w:pPr>
              <w:pStyle w:val="Compact"/>
              <w:jc w:val="left"/>
            </w:pPr>
            <w:r>
              <w:t xml:space="preserve">24</w:t>
            </w:r>
          </w:p>
        </w:tc>
        <w:tc>
          <w:tcPr/>
          <w:p>
            <w:pPr>
              <w:pStyle w:val="Compact"/>
              <w:jc w:val="left"/>
            </w:pPr>
            <w:r>
              <w:t xml:space="preserve">¥30,000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Follow-Up Consultation and Invoice Review Meeting – The Military Officer met with the Kyoto Metropolitan Defense Coordination Bureau to review findings, answer questions, and confirm the scope of services rendered for this Invoice cycle.</w:t>
            </w:r>
          </w:p>
        </w:tc>
        <w:tc>
          <w:tcPr/>
          <w:p>
            <w:pPr>
              <w:pStyle w:val="Compact"/>
              <w:jc w:val="left"/>
            </w:pPr>
            <w:r>
              <w:t xml:space="preserve">June 10, 2025</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¥4,720,000</w:t>
            </w:r>
          </w:p>
        </w:tc>
      </w:tr>
      <w:tr>
        <w:tc>
          <w:tcPr/>
          <w:p>
            <w:pPr>
              <w:pStyle w:val="Compact"/>
              <w:jc w:val="left"/>
            </w:pPr>
            <w:r>
              <w:t xml:space="preserve">Consumable Materials &amp; Documentation Fees</w:t>
            </w:r>
          </w:p>
        </w:tc>
        <w:tc>
          <w:tcPr/>
          <w:p>
            <w:pPr>
              <w:pStyle w:val="Compact"/>
              <w:jc w:val="right"/>
            </w:pPr>
            <w:r>
              <w:t xml:space="preserve">¥85,000</w:t>
            </w:r>
          </w:p>
        </w:tc>
      </w:tr>
      <w:tr>
        <w:tc>
          <w:tcPr/>
          <w:p>
            <w:pPr>
              <w:pStyle w:val="Compact"/>
              <w:jc w:val="left"/>
            </w:pPr>
            <w:r>
              <w:t xml:space="preserve">Travel &amp; Local Transport within Japan Kyoto</w:t>
            </w:r>
          </w:p>
        </w:tc>
        <w:tc>
          <w:tcPr/>
          <w:p>
            <w:pPr>
              <w:pStyle w:val="Compact"/>
              <w:jc w:val="right"/>
            </w:pPr>
            <w:r>
              <w:t xml:space="preserve">¥42,000</w:t>
            </w:r>
          </w:p>
        </w:tc>
      </w:tr>
      <w:tr>
        <w:tc>
          <w:tcPr/>
          <w:p>
            <w:pPr>
              <w:pStyle w:val="Compact"/>
              <w:jc w:val="left"/>
            </w:pPr>
            <w:r>
              <w:t xml:space="preserve">Consumption Tax (10%)</w:t>
            </w:r>
          </w:p>
        </w:tc>
        <w:tc>
          <w:tcPr/>
          <w:p>
            <w:pPr>
              <w:pStyle w:val="Compact"/>
              <w:jc w:val="right"/>
            </w:pPr>
            <w:r>
              <w:t xml:space="preserve">¥484,700</w:t>
            </w:r>
          </w:p>
        </w:tc>
      </w:tr>
      <w:tr>
        <w:tc>
          <w:tcPr/>
          <w:p>
            <w:pPr>
              <w:pStyle w:val="Compact"/>
              <w:jc w:val="left"/>
            </w:pPr>
            <w:r>
              <w:t xml:space="preserve">Grand Total Due</w:t>
            </w:r>
          </w:p>
        </w:tc>
        <w:tc>
          <w:tcPr/>
          <w:p>
            <w:pPr>
              <w:pStyle w:val="Compact"/>
              <w:jc w:val="right"/>
            </w:pPr>
            <w:r>
              <w:t xml:space="preserve">¥5,331,700</w:t>
            </w:r>
          </w:p>
        </w:tc>
      </w:tr>
    </w:tbl>
    <w:bookmarkStart w:id="25" w:name="notes-regarding-this-invoice"/>
    <w:p>
      <w:pPr>
        <w:pStyle w:val="Heading3"/>
      </w:pPr>
      <w:r>
        <w:t xml:space="preserve">Notes Regarding This Invoice</w:t>
      </w:r>
    </w:p>
    <w:p>
      <w:pPr>
        <w:pStyle w:val="FirstParagraph"/>
      </w:pPr>
      <w:r>
        <w:t xml:space="preserve">This Invoice has been prepared in accordance with the contractual agreement (Reference: KMCB-2025-Contract-118) between the Military Officer, Colonel (Ret.) James R. Whitfield, and the Kyoto Metropolitan Defense Coordination Bureau. All services were performed within the jurisdiction of Japan Kyoto during the period of May 5, 2025, through June 10, 2025.</w:t>
      </w:r>
    </w:p>
    <w:p>
      <w:pPr>
        <w:pStyle w:val="BodyText"/>
      </w:pPr>
      <w:r>
        <w:t xml:space="preserve">The Military Officer confirms that all deliverables, including the written security advisory report and training materials, have been submitted in their final form. The training workshop attendance records and inspection checklists are attached as supplementary documentation to this Invoice.</w:t>
      </w:r>
    </w:p>
    <w:p>
      <w:pPr>
        <w:pStyle w:val="BodyText"/>
      </w:pPr>
      <w:r>
        <w:t xml:space="preserve">Payment of this Invoice is due within thirty (30) calendar days of the date of issue. Remittance should be directed to the account specified below. Late payments beyond the due date of July 15, 2025, shall incur a penalty of 1.5% per month as stipulated in Section 14 of the governing contract.</w:t>
      </w:r>
    </w:p>
    <w:p>
      <w:pPr>
        <w:pStyle w:val="BodyText"/>
      </w:pPr>
      <w:r>
        <w:rPr>
          <w:bCs/>
          <w:b/>
        </w:rPr>
        <w:t xml:space="preserve">Bank Remittance Details:</w:t>
      </w:r>
      <w:r>
        <w:t xml:space="preserve"> </w:t>
      </w:r>
      <w:r>
        <w:t xml:space="preserve">Bank of Kyoto, Main Branch – Account Name: Whitfield J.R. Professional Services – Account No. 004-221-8876 – Bank Code: 004 – Branch Code: 221</w:t>
      </w:r>
    </w:p>
    <w:bookmarkEnd w:id="25"/>
    <w:bookmarkStart w:id="26" w:name="terms-and-conditions"/>
    <w:p>
      <w:pPr>
        <w:pStyle w:val="Heading3"/>
      </w:pPr>
      <w:r>
        <w:t xml:space="preserve">Terms and Conditions</w:t>
      </w:r>
    </w:p>
    <w:p>
      <w:pPr>
        <w:pStyle w:val="FirstParagraph"/>
      </w:pPr>
      <w:r>
        <w:t xml:space="preserve">1. This Invoice constitutes the final billing for all Military Officer services rendered under the referenced contract for the period specified. No additional charges shall apply beyond the amounts itemized herein.</w:t>
      </w:r>
    </w:p>
    <w:p>
      <w:pPr>
        <w:pStyle w:val="BodyText"/>
      </w:pPr>
      <w:r>
        <w:t xml:space="preserve">2. All services performed by the Military Officer in Japan Kyoto are subject to the confidentiality provisions outlined in the Non-Disclosure Agreement (NDA) executed on April 1, 2025. Recipients of this Invoice and its attachments are bound by said confidentiality obligations.</w:t>
      </w:r>
    </w:p>
    <w:p>
      <w:pPr>
        <w:pStyle w:val="BodyText"/>
      </w:pPr>
      <w:r>
        <w:t xml:space="preserve">3. The Military Officer reserves the right to issue a corrected Invoice should any clerical error be identified within fourteen (14) days of the original issue date. Any such correction will be communicated in writing to the billing office of the Kyoto Metropolitan Defense Coordination Bureau.</w:t>
      </w:r>
    </w:p>
    <w:p>
      <w:pPr>
        <w:pStyle w:val="BodyText"/>
      </w:pPr>
      <w:r>
        <w:t xml:space="preserve">4. This Invoice is governed by the laws of the State of Japan. Any disputes arising from this Invoice or the underlying services shall be resolved through arbitration in Kyoto, Japan, in accordance with the Japan Arbitration Association rules.</w:t>
      </w:r>
    </w:p>
    <w:p>
      <w:pPr>
        <w:pStyle w:val="BodyText"/>
      </w:pPr>
      <w:r>
        <w:t xml:space="preserve">5. The Military Officer acknowledges that all work performed in Japan Kyoto complies with applicable national and municipal regulations, including the Fire Service Act, the National Public Safety Act, and relevant municipal ordinances of the City of Kyoto.</w:t>
      </w:r>
    </w:p>
    <w:bookmarkEnd w:id="26"/>
    <w:p>
      <w:pPr>
        <w:pStyle w:val="BodyText"/>
      </w:pPr>
      <w:r>
        <w:rPr>
          <w:bCs/>
          <w:b/>
        </w:rPr>
        <w:t xml:space="preserve">Invoice</w:t>
      </w:r>
      <w:r>
        <w:t xml:space="preserve"> </w:t>
      </w:r>
      <w:r>
        <w:t xml:space="preserve">JKT-MO-2025-0047  |  Issued by the Office of the Military Officer  |  Japan Kyoto, 605-0073</w:t>
      </w:r>
    </w:p>
    <w:p>
      <w:pPr>
        <w:pStyle w:val="BodyText"/>
      </w:pPr>
      <w:r>
        <w:t xml:space="preserve">This document is a valid Invoice for payment purposes. Please retain for your official records.</w:t>
      </w:r>
    </w:p>
    <w:p>
      <w:pPr>
        <w:pStyle w:val="BodyText"/>
      </w:pPr>
      <w:r>
        <w:t xml:space="preserve">Generated: June 15,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Japan Kyoto</dc:title>
  <dc:creator/>
  <dc:language>en</dc:language>
  <cp:keywords/>
  <dcterms:created xsi:type="dcterms:W3CDTF">2026-10-10T03:17:27Z</dcterms:created>
  <dcterms:modified xsi:type="dcterms:W3CDTF">2026-10-10T03:17:27Z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