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defence-logistics-supply-co."/>
    <w:p>
      <w:pPr>
        <w:pStyle w:val="Heading1"/>
      </w:pPr>
      <w:r>
        <w:t xml:space="preserve">Defence Logistics &amp; Supply Co.</w:t>
      </w:r>
    </w:p>
    <w:p>
      <w:pPr>
        <w:pStyle w:val="FirstParagraph"/>
      </w:pPr>
      <w:r>
        <w:t xml:space="preserve">12 Arbat Street, Building 4, Floor 7</w:t>
      </w:r>
    </w:p>
    <w:p>
      <w:pPr>
        <w:pStyle w:val="BodyText"/>
      </w:pPr>
      <w:r>
        <w:t xml:space="preserve">Moscow, Russia 101000</w:t>
      </w:r>
    </w:p>
    <w:p>
      <w:pPr>
        <w:pStyle w:val="BodyText"/>
      </w:pPr>
      <w:r>
        <w:t xml:space="preserve">Tax ID (INN): 7701234567</w:t>
      </w:r>
    </w:p>
    <w:p>
      <w:pPr>
        <w:pStyle w:val="BodyText"/>
      </w:pPr>
      <w:r>
        <w:t xml:space="preserve">Registration No.: 1027700123456</w:t>
      </w:r>
    </w:p>
    <w:p>
      <w:pPr>
        <w:pStyle w:val="BodyText"/>
      </w:pPr>
      <w:r>
        <w:t xml:space="preserve">Phone: +7 (495) 123-4567</w:t>
      </w:r>
    </w:p>
    <w:p>
      <w:pPr>
        <w:pStyle w:val="BodyText"/>
      </w:pPr>
      <w:r>
        <w:t xml:space="preserve">Email: billing@defencelogistics.ru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DLS-2025-00847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Official Document</w:t>
      </w:r>
    </w:p>
    <w:bookmarkEnd w:id="21"/>
    <w:bookmarkStart w:id="22" w:name="billed-to"/>
    <w:p>
      <w:pPr>
        <w:pStyle w:val="Heading3"/>
      </w:pPr>
      <w:r>
        <w:t xml:space="preserve">Billed To</w:t>
      </w:r>
    </w:p>
    <w:p>
      <w:pPr>
        <w:pStyle w:val="FirstParagraph"/>
      </w:pPr>
      <w:r>
        <w:rPr>
          <w:bCs/>
          <w:b/>
        </w:rPr>
        <w:t xml:space="preserve">Military Officer</w:t>
      </w:r>
    </w:p>
    <w:p>
      <w:pPr>
        <w:pStyle w:val="BodyText"/>
      </w:pPr>
      <w:r>
        <w:t xml:space="preserve">Colonel Alexander V. Petrov</w:t>
      </w:r>
    </w:p>
    <w:p>
      <w:pPr>
        <w:pStyle w:val="BodyText"/>
      </w:pPr>
      <w:r>
        <w:t xml:space="preserve">Rank: Colonel (Podpolkovnik)</w:t>
      </w:r>
    </w:p>
    <w:p>
      <w:pPr>
        <w:pStyle w:val="BodyText"/>
      </w:pPr>
      <w:r>
        <w:t xml:space="preserve">Unit: 1st Guards Motor Rifle Division</w:t>
      </w:r>
    </w:p>
    <w:p>
      <w:pPr>
        <w:pStyle w:val="BodyText"/>
      </w:pPr>
      <w:r>
        <w:t xml:space="preserve">Headquarters, Moscow Garrison</w:t>
      </w:r>
    </w:p>
    <w:p>
      <w:pPr>
        <w:pStyle w:val="BodyText"/>
      </w:pPr>
      <w:r>
        <w:t xml:space="preserve">Moscow, Russia 109012</w:t>
      </w:r>
    </w:p>
    <w:p>
      <w:pPr>
        <w:pStyle w:val="BodyText"/>
      </w:pPr>
      <w:r>
        <w:t xml:space="preserve">Service ID: RU-MIL-2025-4471</w:t>
      </w:r>
    </w:p>
    <w:bookmarkEnd w:id="22"/>
    <w:bookmarkStart w:id="23" w:name="ship-to-delivery-address"/>
    <w:p>
      <w:pPr>
        <w:pStyle w:val="Heading3"/>
      </w:pPr>
      <w:r>
        <w:t xml:space="preserve">Ship To / Delivery Address</w:t>
      </w:r>
    </w:p>
    <w:p>
      <w:pPr>
        <w:pStyle w:val="FirstParagraph"/>
      </w:pPr>
      <w:r>
        <w:t xml:space="preserve">Military Logistics Depot No. 3</w:t>
      </w:r>
    </w:p>
    <w:p>
      <w:pPr>
        <w:pStyle w:val="BodyText"/>
      </w:pPr>
      <w:r>
        <w:t xml:space="preserve">45 Krasnodarskaya Street</w:t>
      </w:r>
    </w:p>
    <w:p>
      <w:pPr>
        <w:pStyle w:val="BodyText"/>
      </w:pPr>
      <w:r>
        <w:t xml:space="preserve">Moscow, Russia 109012</w:t>
      </w:r>
    </w:p>
    <w:p>
      <w:pPr>
        <w:pStyle w:val="BodyText"/>
      </w:pPr>
      <w:r>
        <w:t xml:space="preserve">Attn: Quartermaster Officer</w:t>
      </w:r>
    </w:p>
    <w:p>
      <w:pPr>
        <w:pStyle w:val="BodyText"/>
      </w:pPr>
      <w:r>
        <w:t xml:space="preserve">Delivery Window: 0800–1600 hrs</w:t>
      </w:r>
    </w:p>
    <w:p>
      <w:pPr>
        <w:pStyle w:val="BodyText"/>
      </w:pPr>
      <w:r>
        <w:t xml:space="preserve">Security Clearance: Level 4 Required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Reference Code</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Official Military Officer uniform set (full dress, parade) – tailored to specification, including insignia and rank badges for Colonel rank, manufactured to GOST 33500-2015 standard</w:t>
            </w:r>
          </w:p>
        </w:tc>
        <w:tc>
          <w:tcPr/>
          <w:p>
            <w:pPr>
              <w:pStyle w:val="Compact"/>
              <w:jc w:val="left"/>
            </w:pPr>
            <w:r>
              <w:t xml:space="preserve">MIL-UNF-2025-001</w:t>
            </w:r>
          </w:p>
        </w:tc>
        <w:tc>
          <w:tcPr/>
          <w:p>
            <w:pPr>
              <w:pStyle w:val="Compact"/>
              <w:jc w:val="left"/>
            </w:pPr>
            <w:r>
              <w:t xml:space="preserve">2</w:t>
            </w:r>
          </w:p>
        </w:tc>
        <w:tc>
          <w:tcPr/>
          <w:p>
            <w:pPr>
              <w:pStyle w:val="Compact"/>
              <w:jc w:val="left"/>
            </w:pPr>
            <w:r>
              <w:t xml:space="preserve">48,500.00</w:t>
            </w:r>
          </w:p>
        </w:tc>
        <w:tc>
          <w:tcPr/>
          <w:p>
            <w:pPr>
              <w:pStyle w:val="Compact"/>
              <w:jc w:val="left"/>
            </w:pPr>
            <w:r>
              <w:t xml:space="preserve">97,000.00</w:t>
            </w:r>
          </w:p>
        </w:tc>
      </w:tr>
      <w:tr>
        <w:tc>
          <w:tcPr/>
          <w:p>
            <w:pPr>
              <w:pStyle w:val="Compact"/>
              <w:jc w:val="left"/>
            </w:pPr>
            <w:r>
              <w:t xml:space="preserve">2</w:t>
            </w:r>
          </w:p>
        </w:tc>
        <w:tc>
          <w:tcPr/>
          <w:p>
            <w:pPr>
              <w:pStyle w:val="Compact"/>
              <w:jc w:val="left"/>
            </w:pPr>
            <w:r>
              <w:t xml:space="preserve">Field tactical equipment package for Military Officer – includes reinforced body armor (Level IV), tactical vest, communication headset, and encrypted field radio (R-187P3)</w:t>
            </w:r>
          </w:p>
        </w:tc>
        <w:tc>
          <w:tcPr/>
          <w:p>
            <w:pPr>
              <w:pStyle w:val="Compact"/>
              <w:jc w:val="left"/>
            </w:pPr>
            <w:r>
              <w:t xml:space="preserve">MIL-TAC-2025-014</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3</w:t>
            </w:r>
          </w:p>
        </w:tc>
        <w:tc>
          <w:tcPr/>
          <w:p>
            <w:pPr>
              <w:pStyle w:val="Compact"/>
              <w:jc w:val="left"/>
            </w:pPr>
            <w:r>
              <w:t xml:space="preserve">Official documentation and credential printing – Military Officer service identification card, authorization letters, and travel permits for Russia Moscow metropolitan area and federal territories</w:t>
            </w:r>
          </w:p>
        </w:tc>
        <w:tc>
          <w:tcPr/>
          <w:p>
            <w:pPr>
              <w:pStyle w:val="Compact"/>
              <w:jc w:val="left"/>
            </w:pPr>
            <w:r>
              <w:t xml:space="preserve">MIL-DOC-2025-033</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Secure transportation and logistics coordination for Military Officer – armored vehicle rental (72-hour period), GPS-tracked convoy escort, and secure parking at Moscow Garrison headquarters</w:t>
            </w:r>
          </w:p>
        </w:tc>
        <w:tc>
          <w:tcPr/>
          <w:p>
            <w:pPr>
              <w:pStyle w:val="Compact"/>
              <w:jc w:val="left"/>
            </w:pPr>
            <w:r>
              <w:t xml:space="preserve">MIL-TRN-2025-009</w:t>
            </w:r>
          </w:p>
        </w:tc>
        <w:tc>
          <w:tcPr/>
          <w:p>
            <w:pPr>
              <w:pStyle w:val="Compact"/>
              <w:jc w:val="left"/>
            </w:pPr>
            <w:r>
              <w:t xml:space="preserve">1</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5</w:t>
            </w:r>
          </w:p>
        </w:tc>
        <w:tc>
          <w:tcPr/>
          <w:p>
            <w:pPr>
              <w:pStyle w:val="Compact"/>
              <w:jc w:val="left"/>
            </w:pPr>
            <w:r>
              <w:t xml:space="preserve">Technical maintenance and calibration of Military Officer personal equipment – annual service of encrypted communications device, ballistic testing of protective gear, and software update for tactical navigation system</w:t>
            </w:r>
          </w:p>
        </w:tc>
        <w:tc>
          <w:tcPr/>
          <w:p>
            <w:pPr>
              <w:pStyle w:val="Compact"/>
              <w:jc w:val="left"/>
            </w:pPr>
            <w:r>
              <w:t xml:space="preserve">MIL-MNT-2025-021</w:t>
            </w:r>
          </w:p>
        </w:tc>
        <w:tc>
          <w:tcPr/>
          <w:p>
            <w:pPr>
              <w:pStyle w:val="Compact"/>
              <w:jc w:val="left"/>
            </w:pPr>
            <w:r>
              <w:t xml:space="preserve">1</w:t>
            </w:r>
          </w:p>
        </w:tc>
        <w:tc>
          <w:tcPr/>
          <w:p>
            <w:pPr>
              <w:pStyle w:val="Compact"/>
              <w:jc w:val="left"/>
            </w:pPr>
            <w:r>
              <w:t xml:space="preserve">34,500.00</w:t>
            </w:r>
          </w:p>
        </w:tc>
        <w:tc>
          <w:tcPr/>
          <w:p>
            <w:pPr>
              <w:pStyle w:val="Compact"/>
              <w:jc w:val="left"/>
            </w:pPr>
            <w:r>
              <w:t xml:space="preserve">34,500.00</w:t>
            </w:r>
          </w:p>
        </w:tc>
      </w:tr>
      <w:tr>
        <w:tc>
          <w:tcPr/>
          <w:p>
            <w:pPr>
              <w:pStyle w:val="Compact"/>
              <w:jc w:val="left"/>
            </w:pPr>
            <w:r>
              <w:t xml:space="preserve">6</w:t>
            </w:r>
          </w:p>
        </w:tc>
        <w:tc>
          <w:tcPr/>
          <w:p>
            <w:pPr>
              <w:pStyle w:val="Compact"/>
              <w:jc w:val="left"/>
            </w:pPr>
            <w:r>
              <w:t xml:space="preserve">Training and certification materials for Military Officer – printed field manuals, digital access to updated tactical doctrine (2025 edition), and certification of completion for advanced command course in Russia Moscow</w:t>
            </w:r>
          </w:p>
        </w:tc>
        <w:tc>
          <w:tcPr/>
          <w:p>
            <w:pPr>
              <w:pStyle w:val="Compact"/>
              <w:jc w:val="left"/>
            </w:pPr>
            <w:r>
              <w:t xml:space="preserve">MIL-TRN-2025-005</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7</w:t>
            </w:r>
          </w:p>
        </w:tc>
        <w:tc>
          <w:tcPr/>
          <w:p>
            <w:pPr>
              <w:pStyle w:val="Compact"/>
              <w:jc w:val="left"/>
            </w:pPr>
            <w:r>
              <w:t xml:space="preserve">Administrative support and liaison services – coordination with Moscow municipal authorities, scheduling of official Military Officer engagements, and preparation of briefing documents for quarterly review</w:t>
            </w:r>
          </w:p>
        </w:tc>
        <w:tc>
          <w:tcPr/>
          <w:p>
            <w:pPr>
              <w:pStyle w:val="Compact"/>
              <w:jc w:val="left"/>
            </w:pPr>
            <w:r>
              <w:t xml:space="preserve">MIL-ADM-2025-018</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504,500.00</w:t>
            </w:r>
          </w:p>
        </w:tc>
      </w:tr>
      <w:tr>
        <w:tc>
          <w:tcPr/>
          <w:p>
            <w:pPr>
              <w:pStyle w:val="Compact"/>
              <w:jc w:val="left"/>
            </w:pPr>
            <w:r>
              <w:t xml:space="preserve">VAT (20%)</w:t>
            </w:r>
          </w:p>
        </w:tc>
        <w:tc>
          <w:tcPr/>
          <w:p>
            <w:pPr>
              <w:pStyle w:val="Compact"/>
              <w:jc w:val="left"/>
            </w:pPr>
            <w:r>
              <w:t xml:space="preserve">100,900.00</w:t>
            </w:r>
          </w:p>
        </w:tc>
      </w:tr>
      <w:tr>
        <w:tc>
          <w:tcPr/>
          <w:p>
            <w:pPr>
              <w:pStyle w:val="Compact"/>
              <w:jc w:val="left"/>
            </w:pPr>
            <w:r>
              <w:t xml:space="preserve">Security Handling Surcharge</w:t>
            </w:r>
          </w:p>
        </w:tc>
        <w:tc>
          <w:tcPr/>
          <w:p>
            <w:pPr>
              <w:pStyle w:val="Compact"/>
              <w:jc w:val="left"/>
            </w:pPr>
            <w:r>
              <w:t xml:space="preserve">8,500.00</w:t>
            </w:r>
          </w:p>
        </w:tc>
      </w:tr>
      <w:tr>
        <w:tc>
          <w:tcPr/>
          <w:p>
            <w:pPr>
              <w:pStyle w:val="Compact"/>
              <w:jc w:val="left"/>
            </w:pPr>
            <w:r>
              <w:t xml:space="preserve">Expedited Delivery Fee (Russia Moscow metro)</w:t>
            </w:r>
          </w:p>
        </w:tc>
        <w:tc>
          <w:tcPr/>
          <w:p>
            <w:pPr>
              <w:pStyle w:val="Compact"/>
              <w:jc w:val="left"/>
            </w:pPr>
            <w:r>
              <w:t xml:space="preserve">5,200.00</w:t>
            </w:r>
          </w:p>
        </w:tc>
      </w:tr>
      <w:tr>
        <w:tc>
          <w:tcPr/>
          <w:p>
            <w:pPr>
              <w:pStyle w:val="Compact"/>
              <w:jc w:val="left"/>
            </w:pPr>
            <w:r>
              <w:t xml:space="preserve">TOTAL AMOUNT DUE</w:t>
            </w:r>
          </w:p>
        </w:tc>
        <w:tc>
          <w:tcPr/>
          <w:p>
            <w:pPr>
              <w:pStyle w:val="Compact"/>
              <w:jc w:val="left"/>
            </w:pPr>
            <w:r>
              <w:t xml:space="preserve">619,100.00 RUB</w:t>
            </w:r>
          </w:p>
        </w:tc>
      </w:tr>
    </w:tbl>
    <w:bookmarkStart w:id="24" w:name="invoice-notes-and-special-conditions"/>
    <w:p>
      <w:pPr>
        <w:pStyle w:val="Heading3"/>
      </w:pPr>
      <w:r>
        <w:t xml:space="preserve">Invoice Notes and Special Conditions</w:t>
      </w:r>
    </w:p>
    <w:p>
      <w:pPr>
        <w:numPr>
          <w:ilvl w:val="0"/>
          <w:numId w:val="1001"/>
        </w:numPr>
        <w:pStyle w:val="Compact"/>
      </w:pPr>
      <w:r>
        <w:t xml:space="preserve">This Invoice is issued in accordance with the Federal Law of the Russian Federation on State Procurement (44-FZ) and applicable military supply regulations governing the provision of goods and services to active-duty Military Officers stationed in Russia Moscow.</w:t>
      </w:r>
    </w:p>
    <w:p>
      <w:pPr>
        <w:numPr>
          <w:ilvl w:val="0"/>
          <w:numId w:val="1001"/>
        </w:numPr>
        <w:pStyle w:val="Compact"/>
      </w:pPr>
      <w:r>
        <w:t xml:space="preserve">All items listed on this Invoice are subject to prior authorization by the commanding officer of the 1st Guards Motor Rifle Division. No goods or services shall be delivered without a signed purchase order reference matching Invoice No. DLS-2025-00847.</w:t>
      </w:r>
    </w:p>
    <w:p>
      <w:pPr>
        <w:numPr>
          <w:ilvl w:val="0"/>
          <w:numId w:val="1001"/>
        </w:numPr>
        <w:pStyle w:val="Compact"/>
      </w:pPr>
      <w:r>
        <w:t xml:space="preserve">Delivery of all Military Officer equipment to the designated location in Russia Moscow shall be conducted under Level 4 security protocol. The receiving Quartermaster Officer must verify serial numbers, condition, and completeness of all items prior to signing the delivery receipt.</w:t>
      </w:r>
    </w:p>
    <w:p>
      <w:pPr>
        <w:numPr>
          <w:ilvl w:val="0"/>
          <w:numId w:val="1001"/>
        </w:numPr>
        <w:pStyle w:val="Compact"/>
      </w:pPr>
      <w:r>
        <w:t xml:space="preserve">Payment for this Invoice shall be made via bank transfer to the account of Defence Logistics &amp; Supply Co. (Account: 40702810400000012345, Sberbank, Moscow Branch, BIC: 044525225). Payment is due within fifteen (15) calendar days from the date of issue.</w:t>
      </w:r>
    </w:p>
    <w:p>
      <w:pPr>
        <w:numPr>
          <w:ilvl w:val="0"/>
          <w:numId w:val="1001"/>
        </w:numPr>
        <w:pStyle w:val="Compact"/>
      </w:pPr>
      <w:r>
        <w:t xml:space="preserve">All personal data of the Military Officer contained in this Invoice is classified as restricted and must be handled in compliance with Federal Law 152-FZ on Personal Data. Unauthorized disclosure of this document is prohibited under Article 139 of the Criminal Code of the Russian Federation.</w:t>
      </w:r>
    </w:p>
    <w:p>
      <w:pPr>
        <w:numPr>
          <w:ilvl w:val="0"/>
          <w:numId w:val="1001"/>
        </w:numPr>
        <w:pStyle w:val="Compact"/>
      </w:pPr>
      <w:r>
        <w:t xml:space="preserve">Warranty: All manufactured goods carry a minimum 24-month warranty from the date of acceptance. Tactical and protective equipment is covered under a 12-month service warranty. Warranty claims must be submitted in writing to the billing office in Russia Moscow within the warranty period.</w:t>
      </w:r>
    </w:p>
    <w:bookmarkEnd w:id="24"/>
    <w:bookmarkStart w:id="25" w:name="terms-and-conditions"/>
    <w:p>
      <w:pPr>
        <w:pStyle w:val="Heading3"/>
      </w:pPr>
      <w:r>
        <w:t xml:space="preserve">Terms and Conditions</w:t>
      </w:r>
    </w:p>
    <w:p>
      <w:pPr>
        <w:pStyle w:val="FirstParagraph"/>
      </w:pPr>
      <w:r>
        <w:t xml:space="preserve">1. This Invoice constitutes a binding financial document between Defence Logistics &amp; Supply Co. and the Military Officer (Colonel A.V. Petrov) for the supply of goods and services as itemized above. The Invoice is valid for a period of ninety (90) days from the date of issue.</w:t>
      </w:r>
    </w:p>
    <w:p>
      <w:pPr>
        <w:pStyle w:val="BodyText"/>
      </w:pPr>
      <w:r>
        <w:t xml:space="preserve">2. In the event of non-payment by the due date, a penalty of 0.1% per calendar day of delay shall be applied to the outstanding balance, in accordance with Article 317.1 of the Civil Code of the Russian Federation.</w:t>
      </w:r>
    </w:p>
    <w:p>
      <w:pPr>
        <w:pStyle w:val="BodyText"/>
      </w:pPr>
      <w:r>
        <w:t xml:space="preserve">3. All disputes arising from this Invoice shall be resolved through the Arbitration Court of the City of Moscow, Russia. The governing law for this Invoice is the law of the Russian Federation.</w:t>
      </w:r>
    </w:p>
    <w:p>
      <w:pPr>
        <w:pStyle w:val="BodyText"/>
      </w:pPr>
      <w:r>
        <w:t xml:space="preserve">4. The Military Officer or their authorized representative retains the right to inspect all goods upon delivery. Any discrepancies must be reported in writing within forty-eight (48) hours of receipt. Failure to report discrepancies within this window constitutes acceptance of the goods in their delivered condition.</w:t>
      </w:r>
    </w:p>
    <w:p>
      <w:pPr>
        <w:pStyle w:val="BodyText"/>
      </w:pPr>
      <w:r>
        <w:t xml:space="preserve">5. This Invoice does not constitute a transfer of ownership of any classified military technology. All equipment remains the property of the Russian Federation Ministry of Defence until formally transferred via separate asset registration documents.</w:t>
      </w:r>
    </w:p>
    <w:p>
      <w:pPr>
        <w:pStyle w:val="BodyText"/>
      </w:pPr>
      <w:r>
        <w:t xml:space="preserve">6. The supplier reserves the right to substitute equivalent items of equal or superior specification in the event of supply chain disruption, provided prior written notice is given to the Military Officer at least five (5) business days before the scheduled delivery date in Russia Moscow.</w:t>
      </w:r>
    </w:p>
    <w:bookmarkEnd w:id="25"/>
    <w:p>
      <w:pPr>
        <w:pStyle w:val="BodyText"/>
      </w:pPr>
      <w:r>
        <w:rPr>
          <w:bCs/>
          <w:b/>
        </w:rPr>
        <w:t xml:space="preserve">Prepared By:</w:t>
      </w:r>
    </w:p>
    <w:p>
      <w:pPr>
        <w:pStyle w:val="BodyText"/>
      </w:pPr>
      <w:r>
        <w:t xml:space="preserve">Olga S. Ivanova</w:t>
      </w:r>
    </w:p>
    <w:p>
      <w:pPr>
        <w:pStyle w:val="BodyText"/>
      </w:pPr>
      <w:r>
        <w:t xml:space="preserve">Senior Billing Officer</w:t>
      </w:r>
    </w:p>
    <w:p>
      <w:pPr>
        <w:pStyle w:val="BodyText"/>
      </w:pPr>
      <w:r>
        <w:t xml:space="preserve">Defence Logistics &amp; Supply Co.</w:t>
      </w:r>
    </w:p>
    <w:p>
      <w:pPr>
        <w:pStyle w:val="BodyText"/>
      </w:pPr>
      <w:r>
        <w:rPr>
          <w:bCs/>
          <w:b/>
        </w:rPr>
        <w:t xml:space="preserve">Authorized By:</w:t>
      </w:r>
    </w:p>
    <w:p>
      <w:pPr>
        <w:pStyle w:val="BodyText"/>
      </w:pPr>
      <w:r>
        <w:t xml:space="preserve">Major General Dmitry K. Sokolov</w:t>
      </w:r>
    </w:p>
    <w:p>
      <w:pPr>
        <w:pStyle w:val="BodyText"/>
      </w:pPr>
      <w:r>
        <w:t xml:space="preserve">Director of Procurement</w:t>
      </w:r>
    </w:p>
    <w:p>
      <w:pPr>
        <w:pStyle w:val="BodyText"/>
      </w:pPr>
      <w:r>
        <w:t xml:space="preserve">Moscow Garrison, Russia</w:t>
      </w:r>
    </w:p>
    <w:p>
      <w:pPr>
        <w:pStyle w:val="BodyText"/>
      </w:pPr>
      <w:r>
        <w:rPr>
          <w:bCs/>
          <w:b/>
        </w:rPr>
        <w:t xml:space="preserve">Received By (Military Officer):</w:t>
      </w:r>
    </w:p>
    <w:p>
      <w:pPr>
        <w:pStyle w:val="BodyText"/>
      </w:pPr>
      <w:r>
        <w:t xml:space="preserve">Colonel Alexander V. Petrov</w:t>
      </w:r>
    </w:p>
    <w:p>
      <w:pPr>
        <w:pStyle w:val="BodyText"/>
      </w:pPr>
      <w:r>
        <w:t xml:space="preserve">1st Guards Motor Rifle Division</w:t>
      </w:r>
    </w:p>
    <w:p>
      <w:pPr>
        <w:pStyle w:val="BodyText"/>
      </w:pPr>
      <w:r>
        <w:t xml:space="preserve">Moscow, Russia</w:t>
      </w:r>
    </w:p>
    <w:p>
      <w:pPr>
        <w:pStyle w:val="BodyText"/>
      </w:pPr>
      <w:r>
        <w:t xml:space="preserve">Defence Logistics &amp; Supply Co. | 12 Arbat Street, Moscow, Russia 101000 | INN: 7701234567 | OGRN: 1027700123456</w:t>
      </w:r>
    </w:p>
    <w:p>
      <w:pPr>
        <w:pStyle w:val="BodyText"/>
      </w:pPr>
      <w:r>
        <w:t xml:space="preserve">This Invoice was generated electronically and is valid without a physical stamp in accordance with Federal Law 63-FZ on Electronic Documents.</w:t>
      </w:r>
    </w:p>
    <w:p>
      <w:pPr>
        <w:pStyle w:val="BodyText"/>
      </w:pPr>
      <w:r>
        <w:t xml:space="preserve">Document Reference: DLS-2025-00847 | Classification: RESTRICTED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Russia Moscow</dc:title>
  <dc:creator/>
  <dc:language>en</dc:language>
  <cp:keywords/>
  <dcterms:created xsi:type="dcterms:W3CDTF">2026-10-10T08:48:53Z</dcterms:created>
  <dcterms:modified xsi:type="dcterms:W3CDTF">2026-10-10T08:48:53Z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