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armed-forces-of-senegal"/>
    <w:p>
      <w:pPr>
        <w:pStyle w:val="Heading1"/>
      </w:pPr>
      <w:r>
        <w:t xml:space="preserve">Armed Forces of Senegal</w:t>
      </w:r>
    </w:p>
    <w:p>
      <w:pPr>
        <w:pStyle w:val="FirstParagraph"/>
      </w:pPr>
      <w:r>
        <w:t xml:space="preserve">Ministère de la Défense Nationale et des Anciens Combattants</w:t>
      </w:r>
    </w:p>
    <w:p>
      <w:pPr>
        <w:pStyle w:val="BodyText"/>
      </w:pPr>
      <w:r>
        <w:t xml:space="preserve">Direction des Services Logistiques et Financiers</w:t>
      </w:r>
    </w:p>
    <w:p>
      <w:pPr>
        <w:pStyle w:val="BodyText"/>
      </w:pPr>
      <w:r>
        <w:t xml:space="preserve">Route de Ouakam, BP 1234, Dakar, Sénégal</w:t>
      </w:r>
    </w:p>
    <w:p>
      <w:pPr>
        <w:pStyle w:val="BodyText"/>
      </w:pPr>
      <w:r>
        <w:t xml:space="preserve">Tel: +221 33 869 45 00 | Email: logistique@defense.sn</w:t>
      </w:r>
    </w:p>
    <w:p>
      <w:pPr>
        <w:pStyle w:val="BodyText"/>
      </w:pPr>
      <w:r>
        <w:t xml:space="preserve">NIF: SN-2024-DEF-00871</w:t>
      </w:r>
    </w:p>
    <w:bookmarkEnd w:id="20"/>
    <w:bookmarkStart w:id="21" w:name="invoice"/>
    <w:p>
      <w:pPr>
        <w:pStyle w:val="Heading2"/>
      </w:pPr>
      <w:r>
        <w:t xml:space="preserve">INVOICE</w:t>
      </w:r>
    </w:p>
    <w:p>
      <w:pPr>
        <w:pStyle w:val="FirstParagraph"/>
      </w:pPr>
      <w:r>
        <w:t xml:space="preserve">Invoice No: INV-2024-SEN-DAK-04521</w:t>
      </w:r>
    </w:p>
    <w:p>
      <w:pPr>
        <w:pStyle w:val="BodyText"/>
      </w:pPr>
      <w:r>
        <w:t xml:space="preserve">Date of Issue: 15 June 2025</w:t>
      </w:r>
    </w:p>
    <w:p>
      <w:pPr>
        <w:pStyle w:val="BodyText"/>
      </w:pPr>
      <w:r>
        <w:t xml:space="preserve">Due Date: 15 July 2025</w:t>
      </w:r>
    </w:p>
    <w:p>
      <w:pPr>
        <w:pStyle w:val="BodyText"/>
      </w:pPr>
      <w:r>
        <w:t xml:space="preserve">Official Military Document</w:t>
      </w:r>
    </w:p>
    <w:bookmarkEnd w:id="21"/>
    <w:bookmarkStart w:id="24" w:name="parties-to-this-invoice"/>
    <w:p>
      <w:pPr>
        <w:pStyle w:val="Heading3"/>
      </w:pPr>
      <w:r>
        <w:t xml:space="preserve">Parties to This Invoice</w:t>
      </w:r>
    </w:p>
    <w:bookmarkStart w:id="22" w:name="issued-by-service-provider"/>
    <w:p>
      <w:pPr>
        <w:pStyle w:val="Heading4"/>
      </w:pPr>
      <w:r>
        <w:t xml:space="preserve">Issued By (Service Provider)</w:t>
      </w:r>
    </w:p>
    <w:p>
      <w:pPr>
        <w:pStyle w:val="FirstParagraph"/>
      </w:pPr>
      <w:r>
        <w:rPr>
          <w:bCs/>
          <w:b/>
        </w:rPr>
        <w:t xml:space="preserve">Military Officer:</w:t>
      </w:r>
      <w:r>
        <w:t xml:space="preserve"> </w:t>
      </w:r>
      <w:r>
        <w:t xml:space="preserve">Colonel Amadou Diop, D.Sc.</w:t>
      </w:r>
    </w:p>
    <w:p>
      <w:pPr>
        <w:pStyle w:val="BodyText"/>
      </w:pPr>
      <w:r>
        <w:rPr>
          <w:bCs/>
          <w:b/>
        </w:rPr>
        <w:t xml:space="preserve">Rank &amp; Designation:</w:t>
      </w:r>
      <w:r>
        <w:t xml:space="preserve"> </w:t>
      </w:r>
      <w:r>
        <w:t xml:space="preserve">Senior Military Officer, Logistics &amp; Strategic Planning Division</w:t>
      </w:r>
    </w:p>
    <w:p>
      <w:pPr>
        <w:pStyle w:val="BodyText"/>
      </w:pPr>
      <w:r>
        <w:rPr>
          <w:bCs/>
          <w:b/>
        </w:rPr>
        <w:t xml:space="preserve">Service Number:</w:t>
      </w:r>
      <w:r>
        <w:t xml:space="preserve"> </w:t>
      </w:r>
      <w:r>
        <w:t xml:space="preserve">SEN-MIL-2003-04471</w:t>
      </w:r>
    </w:p>
    <w:p>
      <w:pPr>
        <w:pStyle w:val="BodyText"/>
      </w:pPr>
      <w:r>
        <w:rPr>
          <w:bCs/>
          <w:b/>
        </w:rPr>
        <w:t xml:space="preserve">Unit:</w:t>
      </w:r>
      <w:r>
        <w:t xml:space="preserve"> </w:t>
      </w:r>
      <w:r>
        <w:t xml:space="preserve">1st Infantry Brigade, Dakar Garrison</w:t>
      </w:r>
    </w:p>
    <w:p>
      <w:pPr>
        <w:pStyle w:val="BodyText"/>
      </w:pPr>
      <w:r>
        <w:rPr>
          <w:bCs/>
          <w:b/>
        </w:rPr>
        <w:t xml:space="preserve">Address:</w:t>
      </w:r>
      <w:r>
        <w:t xml:space="preserve"> </w:t>
      </w:r>
      <w:r>
        <w:t xml:space="preserve">Quartier Militaire, Route de Ouakam, Dakar, Senegal</w:t>
      </w:r>
    </w:p>
    <w:p>
      <w:pPr>
        <w:pStyle w:val="BodyText"/>
      </w:pPr>
      <w:r>
        <w:rPr>
          <w:bCs/>
          <w:b/>
        </w:rPr>
        <w:t xml:space="preserve">Contact:</w:t>
      </w:r>
      <w:r>
        <w:t xml:space="preserve"> </w:t>
      </w:r>
      <w:r>
        <w:t xml:space="preserve">+221 77 456 12 34</w:t>
      </w:r>
    </w:p>
    <w:bookmarkEnd w:id="22"/>
    <w:bookmarkStart w:id="23" w:name="issued-to-client-paying-authority"/>
    <w:p>
      <w:pPr>
        <w:pStyle w:val="Heading4"/>
      </w:pPr>
      <w:r>
        <w:t xml:space="preserve">Issued To (Client / Paying Authority)</w:t>
      </w:r>
    </w:p>
    <w:p>
      <w:pPr>
        <w:pStyle w:val="FirstParagraph"/>
      </w:pPr>
      <w:r>
        <w:rPr>
          <w:bCs/>
          <w:b/>
        </w:rPr>
        <w:t xml:space="preserve">Organization:</w:t>
      </w:r>
      <w:r>
        <w:t xml:space="preserve"> </w:t>
      </w:r>
      <w:r>
        <w:t xml:space="preserve">Senegalese National Development Agency (ANSD)</w:t>
      </w:r>
    </w:p>
    <w:p>
      <w:pPr>
        <w:pStyle w:val="BodyText"/>
      </w:pPr>
      <w:r>
        <w:rPr>
          <w:bCs/>
          <w:b/>
        </w:rPr>
        <w:t xml:space="preserve">Department:</w:t>
      </w:r>
      <w:r>
        <w:t xml:space="preserve"> </w:t>
      </w:r>
      <w:r>
        <w:t xml:space="preserve">Infrastructure &amp; Civil Defense Coordination</w:t>
      </w:r>
    </w:p>
    <w:p>
      <w:pPr>
        <w:pStyle w:val="BodyText"/>
      </w:pPr>
      <w:r>
        <w:rPr>
          <w:bCs/>
          <w:b/>
        </w:rPr>
        <w:t xml:space="preserve">Reference No:</w:t>
      </w:r>
      <w:r>
        <w:t xml:space="preserve"> </w:t>
      </w:r>
      <w:r>
        <w:t xml:space="preserve">ANSD/2025/INF/0892</w:t>
      </w:r>
    </w:p>
    <w:p>
      <w:pPr>
        <w:pStyle w:val="BodyText"/>
      </w:pPr>
      <w:r>
        <w:rPr>
          <w:bCs/>
          <w:b/>
        </w:rPr>
        <w:t xml:space="preserve">Address:</w:t>
      </w:r>
      <w:r>
        <w:t xml:space="preserve"> </w:t>
      </w:r>
      <w:r>
        <w:t xml:space="preserve">Avenue Cheikh Anta Diop, Plateau, Dakar, Senegal</w:t>
      </w:r>
    </w:p>
    <w:p>
      <w:pPr>
        <w:pStyle w:val="BodyText"/>
      </w:pPr>
      <w:r>
        <w:rPr>
          <w:bCs/>
          <w:b/>
        </w:rPr>
        <w:t xml:space="preserve">Authorized Signatory:</w:t>
      </w:r>
      <w:r>
        <w:t xml:space="preserve"> </w:t>
      </w:r>
      <w:r>
        <w:t xml:space="preserve">Dr. Fatou Ndiaye, Director General</w:t>
      </w:r>
    </w:p>
    <w:p>
      <w:pPr>
        <w:pStyle w:val="BodyText"/>
      </w:pPr>
      <w:r>
        <w:rPr>
          <w:bCs/>
          <w:b/>
        </w:rPr>
        <w:t xml:space="preserve">Contact:</w:t>
      </w:r>
      <w:r>
        <w:t xml:space="preserve"> </w:t>
      </w:r>
      <w:r>
        <w:t xml:space="preserve">+221 33 820 11 55</w:t>
      </w:r>
    </w:p>
    <w:bookmarkEnd w:id="23"/>
    <w:bookmarkEnd w:id="24"/>
    <w:bookmarkStart w:id="25" w:name="Xe52c1c73c40dbea00043e1decff1f7a2f97db80"/>
    <w:p>
      <w:pPr>
        <w:pStyle w:val="Heading3"/>
      </w:pPr>
      <w:r>
        <w:t xml:space="preserve">Description of Services Rendered by Military Officer in Senegal Dakar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Strategic security assessment and risk analysis for the new coastal infrastructure project along the Corniche of Dakar. Conducted by the assigned Military Officer in coordination with local garrison command.</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Deployment and supervision of military engineering teams for the reinforcement of the Port of Dakar perimeter security infrastructure, including access control systems and surveillance installations.</w:t>
            </w:r>
          </w:p>
        </w:tc>
        <w:tc>
          <w:tcPr/>
          <w:p>
            <w:pPr>
              <w:pStyle w:val="Compact"/>
              <w:jc w:val="left"/>
            </w:pPr>
            <w:r>
              <w:t xml:space="preserve">Feb – Apr 2025</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Conduct of joint civil-military coordination exercises in the Ngor and Almadies districts of Senegal Dakar, ensuring readiness protocols for emergency response and disaster mitigation.</w:t>
            </w:r>
          </w:p>
        </w:tc>
        <w:tc>
          <w:tcPr/>
          <w:p>
            <w:pPr>
              <w:pStyle w:val="Compact"/>
              <w:jc w:val="left"/>
            </w:pPr>
            <w:r>
              <w:t xml:space="preserve">Mar 2025</w:t>
            </w:r>
          </w:p>
        </w:tc>
        <w:tc>
          <w:tcPr/>
          <w:p>
            <w:pPr>
              <w:pStyle w:val="Compact"/>
              <w:jc w:val="left"/>
            </w:pPr>
            <w:r>
              <w:t xml:space="preserve">1 event</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Preparation and delivery of a comprehensive security advisory report to the ANSD board regarding the protection of critical national assets in the Dakar metropolitan area, authored and presented by the Military Officer.</w:t>
            </w:r>
          </w:p>
        </w:tc>
        <w:tc>
          <w:tcPr/>
          <w:p>
            <w:pPr>
              <w:pStyle w:val="Compact"/>
              <w:jc w:val="left"/>
            </w:pPr>
            <w:r>
              <w:t xml:space="preserve">Apr 2025</w:t>
            </w:r>
          </w:p>
        </w:tc>
        <w:tc>
          <w:tcPr/>
          <w:p>
            <w:pPr>
              <w:pStyle w:val="Compact"/>
              <w:jc w:val="left"/>
            </w:pPr>
            <w:r>
              <w:t xml:space="preserve">1 report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Logistics and supply chain management oversight for the military convoy operations supporting the Senegal Dakar regional development corridor, including fuel procurement, vehicle maintenance scheduling, and personnel rotation planning.</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680,000</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Training and capacity-building workshops for ANSD civilian security personnel on military-grade emergency protocols, conducted at the Dakar Garrison Training Centre by the designated Military Officer and staff.</w:t>
            </w:r>
          </w:p>
        </w:tc>
        <w:tc>
          <w:tcPr/>
          <w:p>
            <w:pPr>
              <w:pStyle w:val="Compact"/>
              <w:jc w:val="left"/>
            </w:pPr>
            <w:r>
              <w:t xml:space="preserve">May 2025</w:t>
            </w:r>
          </w:p>
        </w:tc>
        <w:tc>
          <w:tcPr/>
          <w:p>
            <w:pPr>
              <w:pStyle w:val="Compact"/>
              <w:jc w:val="left"/>
            </w:pPr>
            <w:r>
              <w:t xml:space="preserve">2 sessions</w:t>
            </w:r>
          </w:p>
        </w:tc>
        <w:tc>
          <w:tcPr/>
          <w:p>
            <w:pPr>
              <w:pStyle w:val="Compact"/>
              <w:jc w:val="left"/>
            </w:pPr>
            <w:r>
              <w:t xml:space="preserve">420,000</w:t>
            </w:r>
          </w:p>
        </w:tc>
        <w:tc>
          <w:tcPr/>
          <w:p>
            <w:pPr>
              <w:pStyle w:val="Compact"/>
              <w:jc w:val="left"/>
            </w:pPr>
            <w:r>
              <w:t xml:space="preserve">840,000</w:t>
            </w:r>
          </w:p>
        </w:tc>
      </w:tr>
    </w:tbl>
    <w:bookmarkEnd w:id="25"/>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(XOF)</w:t>
            </w:r>
          </w:p>
        </w:tc>
      </w:tr>
      <w:tr>
        <w:tc>
          <w:tcPr/>
          <w:p>
            <w:pPr>
              <w:pStyle w:val="Compact"/>
              <w:jc w:val="left"/>
            </w:pPr>
            <w:r>
              <w:t xml:space="preserve">Subtotal</w:t>
            </w:r>
          </w:p>
        </w:tc>
        <w:tc>
          <w:tcPr/>
          <w:p>
            <w:pPr>
              <w:pStyle w:val="Compact"/>
              <w:jc w:val="left"/>
            </w:pPr>
            <w:r>
              <w:t xml:space="preserve">13,770,000</w:t>
            </w:r>
          </w:p>
        </w:tc>
      </w:tr>
      <w:tr>
        <w:tc>
          <w:tcPr/>
          <w:p>
            <w:pPr>
              <w:pStyle w:val="Compact"/>
              <w:jc w:val="left"/>
            </w:pPr>
            <w:r>
              <w:t xml:space="preserve">VAT (18% – Senegal Standard Rate)</w:t>
            </w:r>
          </w:p>
        </w:tc>
        <w:tc>
          <w:tcPr/>
          <w:p>
            <w:pPr>
              <w:pStyle w:val="Compact"/>
              <w:jc w:val="left"/>
            </w:pPr>
            <w:r>
              <w:t xml:space="preserve">2,478,600</w:t>
            </w:r>
          </w:p>
        </w:tc>
      </w:tr>
      <w:tr>
        <w:tc>
          <w:tcPr/>
          <w:p>
            <w:pPr>
              <w:pStyle w:val="Compact"/>
              <w:jc w:val="left"/>
            </w:pPr>
            <w:r>
              <w:t xml:space="preserve">Withholding Tax (5% – Military Services)</w:t>
            </w:r>
          </w:p>
        </w:tc>
        <w:tc>
          <w:tcPr/>
          <w:p>
            <w:pPr>
              <w:pStyle w:val="Compact"/>
              <w:jc w:val="left"/>
            </w:pPr>
            <w:r>
              <w:t xml:space="preserve">(688,500)</w:t>
            </w:r>
          </w:p>
        </w:tc>
      </w:tr>
      <w:tr>
        <w:tc>
          <w:tcPr/>
          <w:p>
            <w:pPr>
              <w:pStyle w:val="Compact"/>
              <w:jc w:val="left"/>
            </w:pPr>
            <w:r>
              <w:t xml:space="preserve">Administrative Processing Fee</w:t>
            </w:r>
          </w:p>
        </w:tc>
        <w:tc>
          <w:tcPr/>
          <w:p>
            <w:pPr>
              <w:pStyle w:val="Compact"/>
              <w:jc w:val="left"/>
            </w:pPr>
            <w:r>
              <w:t xml:space="preserve">120,000</w:t>
            </w:r>
          </w:p>
        </w:tc>
      </w:tr>
      <w:tr>
        <w:tc>
          <w:tcPr/>
          <w:p>
            <w:pPr>
              <w:pStyle w:val="Compact"/>
              <w:jc w:val="left"/>
            </w:pPr>
            <w:r>
              <w:t xml:space="preserve">Grand Total Due</w:t>
            </w:r>
          </w:p>
        </w:tc>
        <w:tc>
          <w:tcPr/>
          <w:p>
            <w:pPr>
              <w:pStyle w:val="Compact"/>
              <w:jc w:val="left"/>
            </w:pPr>
            <w:r>
              <w:t xml:space="preserve">15,680,100 XOF</w:t>
            </w:r>
          </w:p>
        </w:tc>
      </w:tr>
    </w:tbl>
    <w:bookmarkStart w:id="26" w:name="terms-conditions-payment-instructions"/>
    <w:p>
      <w:pPr>
        <w:pStyle w:val="Heading3"/>
      </w:pPr>
      <w:r>
        <w:t xml:space="preserve">Terms, Conditions &amp; Payment Instructions</w:t>
      </w:r>
    </w:p>
    <w:p>
      <w:pPr>
        <w:pStyle w:val="FirstParagraph"/>
      </w:pPr>
      <w:r>
        <w:rPr>
          <w:bCs/>
          <w:b/>
        </w:rPr>
        <w:t xml:space="preserve">1. Payment Method:</w:t>
      </w:r>
      <w:r>
        <w:t xml:space="preserve"> </w:t>
      </w:r>
      <w:r>
        <w:t xml:space="preserve">Payment for this Invoice shall be made via intergovernmental bank transfer to the Armed Forces of Senegal consolidated account at the Banque Nationale de Développement du Sénégal (BNDS), Account No: 0001-4521-8873-001, SWIFT: BNDSSEN2DAK, located in Dakar, Senegal.</w:t>
      </w:r>
    </w:p>
    <w:p>
      <w:pPr>
        <w:pStyle w:val="BodyText"/>
      </w:pPr>
      <w:r>
        <w:rPr>
          <w:bCs/>
          <w:b/>
        </w:rPr>
        <w:t xml:space="preserve">2. Payment Deadline:</w:t>
      </w:r>
      <w:r>
        <w:t xml:space="preserve"> </w:t>
      </w:r>
      <w:r>
        <w:t xml:space="preserve">The full amount of 15,680,100 XOF (Quinze millions six cent quatre-vingt mille cent francs CFA) is due within thirty (30) calendar days from the date of issue of this Invoice, i.e., no later than 15 July 2025. Late payments shall incur a penalty of 1.5% per month as stipulated under Senegalese public procurement regulations.</w:t>
      </w:r>
    </w:p>
    <w:p>
      <w:pPr>
        <w:pStyle w:val="BodyText"/>
      </w:pPr>
      <w:r>
        <w:rPr>
          <w:bCs/>
          <w:b/>
        </w:rPr>
        <w:t xml:space="preserve">3. Authorization:</w:t>
      </w:r>
      <w:r>
        <w:t xml:space="preserve"> </w:t>
      </w:r>
      <w:r>
        <w:t xml:space="preserve">This Invoice has been authorized by the Military Officer, Colonel Amadou Diop, in his capacity as the designated service provider under Contract No. DEF/ANSD/2025/0112, and countersigned by the Director of Logistics and Financial Services, Armed Forces of Senegal, Dakar Garrison.</w:t>
      </w:r>
    </w:p>
    <w:p>
      <w:pPr>
        <w:pStyle w:val="BodyText"/>
      </w:pPr>
      <w:r>
        <w:rPr>
          <w:bCs/>
          <w:b/>
        </w:rPr>
        <w:t xml:space="preserve">4. Tax Compliance:</w:t>
      </w:r>
      <w:r>
        <w:t xml:space="preserve"> </w:t>
      </w:r>
      <w:r>
        <w:t xml:space="preserve">All tax calculations on this Invoice conform to the current fiscal code of the Republic of Senegal. The 18% Value Added Tax (TVA) and the 5% withholding tax applicable to military service contracts are applied in accordance with the Direction Générale des Impôts et Domaines (DGID) guidelines for Senegal Dakar operations.</w:t>
      </w:r>
    </w:p>
    <w:p>
      <w:pPr>
        <w:pStyle w:val="BodyText"/>
      </w:pPr>
      <w:r>
        <w:rPr>
          <w:bCs/>
          <w:b/>
        </w:rPr>
        <w:t xml:space="preserve">5. Dispute Resolution:</w:t>
      </w:r>
      <w:r>
        <w:t xml:space="preserve"> </w:t>
      </w:r>
      <w:r>
        <w:t xml:space="preserve">Any disputes arising from this Invoice or the underlying services shall be resolved through the Military Administrative Tribunal of Dakar, in accordance with the laws of the Republic of Senegal. The Military Officer and the client agree to attempt amicable resolution before initiating formal proceedings.</w:t>
      </w:r>
    </w:p>
    <w:p>
      <w:pPr>
        <w:pStyle w:val="BodyText"/>
      </w:pPr>
      <w:r>
        <w:rPr>
          <w:bCs/>
          <w:b/>
        </w:rPr>
        <w:t xml:space="preserve">6. Confidentiality:</w:t>
      </w:r>
      <w:r>
        <w:t xml:space="preserve"> </w:t>
      </w:r>
      <w:r>
        <w:t xml:space="preserve">The contents of this Invoice, including the nature of services rendered by the Military Officer and the specific locations within Senegal Dakar where operations were conducted, are classified as Sensitive Official Information. Unauthorized disclosure is prohibited under the Military Secrecy Act of Senegal.</w:t>
      </w:r>
    </w:p>
    <w:p>
      <w:pPr>
        <w:pStyle w:val="BodyText"/>
      </w:pPr>
      <w:r>
        <w:rPr>
          <w:bCs/>
          <w:b/>
        </w:rPr>
        <w:t xml:space="preserve">7. Validity:</w:t>
      </w:r>
      <w:r>
        <w:t xml:space="preserve"> </w:t>
      </w:r>
      <w:r>
        <w:t xml:space="preserve">This Invoice is valid for a period of ninety (90) days from the date of issue. Beyond this period, the Military Officer reserves the right to reissue the document with updated rates and tax calculations.</w:t>
      </w:r>
    </w:p>
    <w:bookmarkEnd w:id="26"/>
    <w:bookmarkStart w:id="27" w:name="authorization-signatures"/>
    <w:p>
      <w:pPr>
        <w:pStyle w:val="Heading3"/>
      </w:pPr>
      <w:r>
        <w:t xml:space="preserve">Authorization &amp;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Military Officer (Service Provider)</w:t>
            </w:r>
          </w:p>
        </w:tc>
        <w:tc>
          <w:tcPr/>
          <w:p>
            <w:pPr>
              <w:pStyle w:val="Compact"/>
              <w:jc w:val="left"/>
            </w:pPr>
            <w:r>
              <w:t xml:space="preserve">Col. Amadou Diop, D.Sc.</w:t>
            </w:r>
          </w:p>
        </w:tc>
        <w:tc>
          <w:tcPr/>
          <w:p>
            <w:pPr>
              <w:pStyle w:val="Compact"/>
              <w:jc w:val="left"/>
            </w:pPr>
            <w:r>
              <w:t xml:space="preserve">_________________________</w:t>
            </w:r>
          </w:p>
        </w:tc>
        <w:tc>
          <w:tcPr/>
          <w:p>
            <w:pPr>
              <w:pStyle w:val="Compact"/>
              <w:jc w:val="left"/>
            </w:pPr>
            <w:r>
              <w:t xml:space="preserve">15/06/2025</w:t>
            </w:r>
          </w:p>
        </w:tc>
      </w:tr>
      <w:tr>
        <w:tc>
          <w:tcPr/>
          <w:p>
            <w:pPr>
              <w:pStyle w:val="Compact"/>
              <w:jc w:val="left"/>
            </w:pPr>
            <w:r>
              <w:t xml:space="preserve">Director, Logistics &amp; Finance</w:t>
            </w:r>
          </w:p>
        </w:tc>
        <w:tc>
          <w:tcPr/>
          <w:p>
            <w:pPr>
              <w:pStyle w:val="Compact"/>
              <w:jc w:val="left"/>
            </w:pPr>
            <w:r>
              <w:t xml:space="preserve">Gen. Ibrahima Sow</w:t>
            </w:r>
          </w:p>
        </w:tc>
        <w:tc>
          <w:tcPr/>
          <w:p>
            <w:pPr>
              <w:pStyle w:val="Compact"/>
              <w:jc w:val="left"/>
            </w:pPr>
            <w:r>
              <w:t xml:space="preserve">_________________________</w:t>
            </w:r>
          </w:p>
        </w:tc>
        <w:tc>
          <w:tcPr/>
          <w:p>
            <w:pPr>
              <w:pStyle w:val="Compact"/>
              <w:jc w:val="left"/>
            </w:pPr>
            <w:r>
              <w:t xml:space="preserve">15/06/2025</w:t>
            </w:r>
          </w:p>
        </w:tc>
      </w:tr>
      <w:tr>
        <w:tc>
          <w:tcPr/>
          <w:p>
            <w:pPr>
              <w:pStyle w:val="Compact"/>
              <w:jc w:val="left"/>
            </w:pPr>
            <w:r>
              <w:t xml:space="preserve">Authorized Signatory (Client)</w:t>
            </w:r>
          </w:p>
        </w:tc>
        <w:tc>
          <w:tcPr/>
          <w:p>
            <w:pPr>
              <w:pStyle w:val="Compact"/>
              <w:jc w:val="left"/>
            </w:pPr>
            <w:r>
              <w:t xml:space="preserve">Dr. Fatou Ndiaye</w:t>
            </w:r>
          </w:p>
        </w:tc>
        <w:tc>
          <w:tcPr/>
          <w:p>
            <w:pPr>
              <w:pStyle w:val="Compact"/>
              <w:jc w:val="left"/>
            </w:pPr>
            <w:r>
              <w:t xml:space="preserve">_________________________</w:t>
            </w:r>
          </w:p>
        </w:tc>
        <w:tc>
          <w:tcPr/>
          <w:p>
            <w:pPr>
              <w:pStyle w:val="Compact"/>
              <w:jc w:val="left"/>
            </w:pPr>
            <w:r>
              <w:t xml:space="preserve">____/____/______</w:t>
            </w:r>
          </w:p>
        </w:tc>
      </w:tr>
    </w:tbl>
    <w:bookmarkEnd w:id="27"/>
    <w:p>
      <w:pPr>
        <w:pStyle w:val="BodyText"/>
      </w:pPr>
      <w:r>
        <w:t xml:space="preserve">This Invoice is an official document of the Armed Forces of Senegal, issued for services rendered by a Military Officer in the Dakar region of Senegal. It is governed by the laws of the Republic of Senegal and the applicable military administrative regulations.</w:t>
      </w:r>
    </w:p>
    <w:p>
      <w:pPr>
        <w:pStyle w:val="BodyText"/>
      </w:pPr>
      <w:r>
        <w:t xml:space="preserve">Document Reference: INV-2024-SEN-DAK-04521 | Generated: 15 June 2025 | Page 1 of 1</w:t>
      </w:r>
    </w:p>
    <w:p>
      <w:pPr>
        <w:pStyle w:val="BodyText"/>
      </w:pPr>
      <w:r>
        <w:t xml:space="preserve">© 2025 Armed Forces of Senegal – Direction des Services Logistiques et Financiers,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Senegal Dakar</dc:title>
  <dc:creator/>
  <dc:language>en</dc:language>
  <cp:keywords/>
  <dcterms:created xsi:type="dcterms:W3CDTF">2026-10-10T10:20:44Z</dcterms:created>
  <dcterms:modified xsi:type="dcterms:W3CDTF">2026-10-10T10:20:44Z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