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sentinel-defence-consultancy-pty-ltd"/>
    <w:p>
      <w:pPr>
        <w:pStyle w:val="Heading1"/>
      </w:pPr>
      <w:r>
        <w:t xml:space="preserve">SENTINEL DEFENCE CONSULTANCY (PTY) LTD</w:t>
      </w:r>
    </w:p>
    <w:p>
      <w:pPr>
        <w:pStyle w:val="FirstParagraph"/>
      </w:pPr>
      <w:r>
        <w:t xml:space="preserve">142 Bree Street, Cape Town Central</w:t>
      </w:r>
    </w:p>
    <w:p>
      <w:pPr>
        <w:pStyle w:val="BodyText"/>
      </w:pPr>
      <w:r>
        <w:t xml:space="preserve">South Africa Cape Town, 8001</w:t>
      </w:r>
    </w:p>
    <w:p>
      <w:pPr>
        <w:pStyle w:val="BodyText"/>
      </w:pPr>
      <w:r>
        <w:t xml:space="preserve">VAT Registration: 4930287615</w:t>
      </w:r>
    </w:p>
    <w:p>
      <w:pPr>
        <w:pStyle w:val="BodyText"/>
      </w:pPr>
      <w:r>
        <w:t xml:space="preserve">Registration No: 2019/487321/07</w:t>
      </w:r>
    </w:p>
    <w:p>
      <w:pPr>
        <w:pStyle w:val="BodyText"/>
      </w:pPr>
      <w:r>
        <w:t xml:space="preserve">Phone: +27 21 424 8890 | Email: billing@sentineldc.co.za</w:t>
      </w:r>
    </w:p>
    <w:p>
      <w:pPr>
        <w:pStyle w:val="BodyText"/>
      </w:pPr>
      <w:r>
        <w:t xml:space="preserve">Authorised Military Officer Services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SDC-2025-04871</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Reference:</w:t>
      </w:r>
      <w:r>
        <w:t xml:space="preserve"> </w:t>
      </w:r>
      <w:r>
        <w:t xml:space="preserve">MTC-CT-2025-0092</w:t>
      </w:r>
    </w:p>
    <w:p>
      <w:pPr>
        <w:pStyle w:val="BodyText"/>
      </w:pPr>
      <w:r>
        <w:rPr>
          <w:bCs/>
          <w:b/>
        </w:rPr>
        <w:t xml:space="preserve">Service Location:</w:t>
      </w:r>
      <w:r>
        <w:t xml:space="preserve"> </w:t>
      </w:r>
      <w:r>
        <w:t xml:space="preserve">South Africa Cape Town</w:t>
      </w:r>
    </w:p>
    <w:bookmarkEnd w:id="21"/>
    <w:bookmarkStart w:id="22" w:name="billed-to"/>
    <w:p>
      <w:pPr>
        <w:pStyle w:val="Heading3"/>
      </w:pPr>
      <w:r>
        <w:t xml:space="preserve">Billed To</w:t>
      </w:r>
    </w:p>
    <w:p>
      <w:pPr>
        <w:pStyle w:val="FirstParagraph"/>
      </w:pPr>
      <w:r>
        <w:rPr>
          <w:bCs/>
          <w:b/>
        </w:rPr>
        <w:t xml:space="preserve">Western Cape Provincial Government</w:t>
      </w:r>
    </w:p>
    <w:p>
      <w:pPr>
        <w:pStyle w:val="BodyText"/>
      </w:pPr>
      <w:r>
        <w:t xml:space="preserve">Department of Safety and Security</w:t>
      </w:r>
    </w:p>
    <w:p>
      <w:pPr>
        <w:pStyle w:val="BodyText"/>
      </w:pPr>
      <w:r>
        <w:t xml:space="preserve">Fort Road, Cape Town</w:t>
      </w:r>
    </w:p>
    <w:p>
      <w:pPr>
        <w:pStyle w:val="BodyText"/>
      </w:pPr>
      <w:r>
        <w:t xml:space="preserve">South Africa Cape Town, 8001</w:t>
      </w:r>
    </w:p>
    <w:p>
      <w:pPr>
        <w:pStyle w:val="BodyText"/>
      </w:pPr>
      <w:r>
        <w:t xml:space="preserve">Attention: Director General, Col. M. van der Merwe</w:t>
      </w:r>
    </w:p>
    <w:p>
      <w:pPr>
        <w:pStyle w:val="BodyText"/>
      </w:pPr>
      <w:r>
        <w:t xml:space="preserve">VAT No: 4501122334</w:t>
      </w:r>
    </w:p>
    <w:bookmarkEnd w:id="22"/>
    <w:bookmarkStart w:id="23" w:name="service-provider"/>
    <w:p>
      <w:pPr>
        <w:pStyle w:val="Heading3"/>
      </w:pPr>
      <w:r>
        <w:t xml:space="preserve">Service Provider</w:t>
      </w:r>
    </w:p>
    <w:p>
      <w:pPr>
        <w:pStyle w:val="FirstParagraph"/>
      </w:pPr>
      <w:r>
        <w:rPr>
          <w:bCs/>
          <w:b/>
        </w:rPr>
        <w:t xml:space="preserve">Col. David R. Botha (Retd.)</w:t>
      </w:r>
    </w:p>
    <w:p>
      <w:pPr>
        <w:pStyle w:val="BodyText"/>
      </w:pPr>
      <w:r>
        <w:t xml:space="preserve">Lead Military Officer &amp; Security Consultant</w:t>
      </w:r>
    </w:p>
    <w:p>
      <w:pPr>
        <w:pStyle w:val="BodyText"/>
      </w:pPr>
      <w:r>
        <w:t xml:space="preserve">SENTINEL DEFENCE CONSULTANCY (PTY) LTD</w:t>
      </w:r>
    </w:p>
    <w:p>
      <w:pPr>
        <w:pStyle w:val="BodyText"/>
      </w:pPr>
      <w:r>
        <w:t xml:space="preserve">142 Bree Street, Cape Town Central</w:t>
      </w:r>
    </w:p>
    <w:p>
      <w:pPr>
        <w:pStyle w:val="BodyText"/>
      </w:pPr>
      <w:r>
        <w:t xml:space="preserve">South Africa Cape Town, 8001</w:t>
      </w:r>
    </w:p>
    <w:p>
      <w:pPr>
        <w:pStyle w:val="BodyText"/>
      </w:pPr>
      <w:r>
        <w:t xml:space="preserve">PSIRA Reg: P0048721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Rate (ZAR)</w:t>
            </w:r>
          </w:p>
        </w:tc>
        <w:tc>
          <w:tcPr/>
          <w:p>
            <w:pPr>
              <w:pStyle w:val="Compact"/>
              <w:jc w:val="left"/>
            </w:pPr>
            <w:r>
              <w:t xml:space="preserve">Qty</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Deployment of Senior Military Officer for strategic security assessment of government facilities in the Cape Town metropolitan area, including risk analysis and threat evaluation reports.</w:t>
            </w:r>
          </w:p>
        </w:tc>
        <w:tc>
          <w:tcPr/>
          <w:p>
            <w:pPr>
              <w:pStyle w:val="Compact"/>
              <w:jc w:val="left"/>
            </w:pPr>
            <w:r>
              <w:t xml:space="preserve">Mar 2025</w:t>
            </w:r>
          </w:p>
        </w:tc>
        <w:tc>
          <w:tcPr/>
          <w:p>
            <w:pPr>
              <w:pStyle w:val="Compact"/>
              <w:jc w:val="left"/>
            </w:pPr>
            <w:r>
              <w:t xml:space="preserve">R 18,500.00</w:t>
            </w:r>
          </w:p>
        </w:tc>
        <w:tc>
          <w:tcPr/>
          <w:p>
            <w:pPr>
              <w:pStyle w:val="Compact"/>
              <w:jc w:val="left"/>
            </w:pPr>
            <w:r>
              <w:t xml:space="preserve">1</w:t>
            </w:r>
          </w:p>
        </w:tc>
        <w:tc>
          <w:tcPr/>
          <w:p>
            <w:pPr>
              <w:pStyle w:val="Compact"/>
              <w:jc w:val="left"/>
            </w:pPr>
            <w:r>
              <w:t xml:space="preserve">R 18,500.00</w:t>
            </w:r>
          </w:p>
        </w:tc>
      </w:tr>
      <w:tr>
        <w:tc>
          <w:tcPr/>
          <w:p>
            <w:pPr>
              <w:pStyle w:val="Compact"/>
              <w:jc w:val="left"/>
            </w:pPr>
            <w:r>
              <w:t xml:space="preserve">02</w:t>
            </w:r>
          </w:p>
        </w:tc>
        <w:tc>
          <w:tcPr/>
          <w:p>
            <w:pPr>
              <w:pStyle w:val="Compact"/>
              <w:jc w:val="left"/>
            </w:pPr>
            <w:r>
              <w:t xml:space="preserve">On-site Military Officer supervision and command oversight for the Western Cape Provincial Security Summit held at the V&amp;A Waterfront, South Africa Cape Town. Includes tactical planning, personnel coordination, and real-time operational direction.</w:t>
            </w:r>
          </w:p>
        </w:tc>
        <w:tc>
          <w:tcPr/>
          <w:p>
            <w:pPr>
              <w:pStyle w:val="Compact"/>
              <w:jc w:val="left"/>
            </w:pPr>
            <w:r>
              <w:t xml:space="preserve">Apr 2025</w:t>
            </w:r>
          </w:p>
        </w:tc>
        <w:tc>
          <w:tcPr/>
          <w:p>
            <w:pPr>
              <w:pStyle w:val="Compact"/>
              <w:jc w:val="left"/>
            </w:pPr>
            <w:r>
              <w:t xml:space="preserve">R 42,000.00</w:t>
            </w:r>
          </w:p>
        </w:tc>
        <w:tc>
          <w:tcPr/>
          <w:p>
            <w:pPr>
              <w:pStyle w:val="Compact"/>
              <w:jc w:val="left"/>
            </w:pPr>
            <w:r>
              <w:t xml:space="preserve">1</w:t>
            </w:r>
          </w:p>
        </w:tc>
        <w:tc>
          <w:tcPr/>
          <w:p>
            <w:pPr>
              <w:pStyle w:val="Compact"/>
              <w:jc w:val="left"/>
            </w:pPr>
            <w:r>
              <w:t xml:space="preserve">R 42,000.00</w:t>
            </w:r>
          </w:p>
        </w:tc>
      </w:tr>
      <w:tr>
        <w:tc>
          <w:tcPr/>
          <w:p>
            <w:pPr>
              <w:pStyle w:val="Compact"/>
              <w:jc w:val="left"/>
            </w:pPr>
            <w:r>
              <w:t xml:space="preserve">03</w:t>
            </w:r>
          </w:p>
        </w:tc>
        <w:tc>
          <w:tcPr/>
          <w:p>
            <w:pPr>
              <w:pStyle w:val="Compact"/>
              <w:jc w:val="left"/>
            </w:pPr>
            <w:r>
              <w:t xml:space="preserve">Development and delivery of a 5-day Military Officer training programme for 45 provincial security personnel, covering counter-terrorism protocols, crisis management, and chain-of-command procedures specific to the South Africa Cape Town operational theatre.</w:t>
            </w:r>
          </w:p>
        </w:tc>
        <w:tc>
          <w:tcPr/>
          <w:p>
            <w:pPr>
              <w:pStyle w:val="Compact"/>
              <w:jc w:val="left"/>
            </w:pPr>
            <w:r>
              <w:t xml:space="preserve">Apr 2025</w:t>
            </w:r>
          </w:p>
        </w:tc>
        <w:tc>
          <w:tcPr/>
          <w:p>
            <w:pPr>
              <w:pStyle w:val="Compact"/>
              <w:jc w:val="left"/>
            </w:pPr>
            <w:r>
              <w:t xml:space="preserve">R 95,000.00</w:t>
            </w:r>
          </w:p>
        </w:tc>
        <w:tc>
          <w:tcPr/>
          <w:p>
            <w:pPr>
              <w:pStyle w:val="Compact"/>
              <w:jc w:val="left"/>
            </w:pPr>
            <w:r>
              <w:t xml:space="preserve">1</w:t>
            </w:r>
          </w:p>
        </w:tc>
        <w:tc>
          <w:tcPr/>
          <w:p>
            <w:pPr>
              <w:pStyle w:val="Compact"/>
              <w:jc w:val="left"/>
            </w:pPr>
            <w:r>
              <w:t xml:space="preserve">R 95,000.00</w:t>
            </w:r>
          </w:p>
        </w:tc>
      </w:tr>
      <w:tr>
        <w:tc>
          <w:tcPr/>
          <w:p>
            <w:pPr>
              <w:pStyle w:val="Compact"/>
              <w:jc w:val="left"/>
            </w:pPr>
            <w:r>
              <w:t xml:space="preserve">04</w:t>
            </w:r>
          </w:p>
        </w:tc>
        <w:tc>
          <w:tcPr/>
          <w:p>
            <w:pPr>
              <w:pStyle w:val="Compact"/>
              <w:jc w:val="left"/>
            </w:pPr>
            <w:r>
              <w:t xml:space="preserve">Monthly retainer for the Military Officer to serve as an advisory security liaison between the Department of Safety and Security and the South African National Defence Force (SANDF) Western Cape Command, based in South Africa Cape Town.</w:t>
            </w:r>
          </w:p>
        </w:tc>
        <w:tc>
          <w:tcPr/>
          <w:p>
            <w:pPr>
              <w:pStyle w:val="Compact"/>
              <w:jc w:val="left"/>
            </w:pPr>
            <w:r>
              <w:t xml:space="preserve">May 2025</w:t>
            </w:r>
          </w:p>
        </w:tc>
        <w:tc>
          <w:tcPr/>
          <w:p>
            <w:pPr>
              <w:pStyle w:val="Compact"/>
              <w:jc w:val="left"/>
            </w:pPr>
            <w:r>
              <w:t xml:space="preserve">R 35,000.00</w:t>
            </w:r>
          </w:p>
        </w:tc>
        <w:tc>
          <w:tcPr/>
          <w:p>
            <w:pPr>
              <w:pStyle w:val="Compact"/>
              <w:jc w:val="left"/>
            </w:pPr>
            <w:r>
              <w:t xml:space="preserve">1</w:t>
            </w:r>
          </w:p>
        </w:tc>
        <w:tc>
          <w:tcPr/>
          <w:p>
            <w:pPr>
              <w:pStyle w:val="Compact"/>
              <w:jc w:val="left"/>
            </w:pPr>
            <w:r>
              <w:t xml:space="preserve">R 35,000.00</w:t>
            </w:r>
          </w:p>
        </w:tc>
      </w:tr>
      <w:tr>
        <w:tc>
          <w:tcPr/>
          <w:p>
            <w:pPr>
              <w:pStyle w:val="Compact"/>
              <w:jc w:val="left"/>
            </w:pPr>
            <w:r>
              <w:t xml:space="preserve">05</w:t>
            </w:r>
          </w:p>
        </w:tc>
        <w:tc>
          <w:tcPr/>
          <w:p>
            <w:pPr>
              <w:pStyle w:val="Compact"/>
              <w:jc w:val="left"/>
            </w:pPr>
            <w:r>
              <w:t xml:space="preserve">Emergency response coordination and after-action review following the Table Mountain fire incident. The Military Officer provided on-ground command support, resource allocation oversight, and a comprehensive 40-page incident report submitted to the Provincial Executive Council.</w:t>
            </w:r>
          </w:p>
        </w:tc>
        <w:tc>
          <w:tcPr/>
          <w:p>
            <w:pPr>
              <w:pStyle w:val="Compact"/>
              <w:jc w:val="left"/>
            </w:pPr>
            <w:r>
              <w:t xml:space="preserve">May 2025</w:t>
            </w:r>
          </w:p>
        </w:tc>
        <w:tc>
          <w:tcPr/>
          <w:p>
            <w:pPr>
              <w:pStyle w:val="Compact"/>
              <w:jc w:val="left"/>
            </w:pPr>
            <w:r>
              <w:t xml:space="preserve">R 28,750.00</w:t>
            </w:r>
          </w:p>
        </w:tc>
        <w:tc>
          <w:tcPr/>
          <w:p>
            <w:pPr>
              <w:pStyle w:val="Compact"/>
              <w:jc w:val="left"/>
            </w:pPr>
            <w:r>
              <w:t xml:space="preserve">1</w:t>
            </w:r>
          </w:p>
        </w:tc>
        <w:tc>
          <w:tcPr/>
          <w:p>
            <w:pPr>
              <w:pStyle w:val="Compact"/>
              <w:jc w:val="left"/>
            </w:pPr>
            <w:r>
              <w:t xml:space="preserve">R 28,750.00</w:t>
            </w:r>
          </w:p>
        </w:tc>
      </w:tr>
      <w:tr>
        <w:tc>
          <w:tcPr/>
          <w:p>
            <w:pPr>
              <w:pStyle w:val="Compact"/>
              <w:jc w:val="left"/>
            </w:pPr>
            <w:r>
              <w:t xml:space="preserve">06</w:t>
            </w:r>
          </w:p>
        </w:tc>
        <w:tc>
          <w:tcPr/>
          <w:p>
            <w:pPr>
              <w:pStyle w:val="Compact"/>
              <w:jc w:val="left"/>
            </w:pPr>
            <w:r>
              <w:t xml:space="preserve">Preparation of the Q3 2025 strategic security posture report for the Western Cape, authored by the lead Military Officer. The report covers infrastructure vulnerabilities, personnel readiness, and recommended budget allocations for the South Africa Cape Town region.</w:t>
            </w:r>
          </w:p>
        </w:tc>
        <w:tc>
          <w:tcPr/>
          <w:p>
            <w:pPr>
              <w:pStyle w:val="Compact"/>
              <w:jc w:val="left"/>
            </w:pPr>
            <w:r>
              <w:t xml:space="preserve">Jun 2025</w:t>
            </w:r>
          </w:p>
        </w:tc>
        <w:tc>
          <w:tcPr/>
          <w:p>
            <w:pPr>
              <w:pStyle w:val="Compact"/>
              <w:jc w:val="left"/>
            </w:pPr>
            <w:r>
              <w:t xml:space="preserve">R 22,000.00</w:t>
            </w:r>
          </w:p>
        </w:tc>
        <w:tc>
          <w:tcPr/>
          <w:p>
            <w:pPr>
              <w:pStyle w:val="Compact"/>
              <w:jc w:val="left"/>
            </w:pPr>
            <w:r>
              <w:t xml:space="preserve">1</w:t>
            </w:r>
          </w:p>
        </w:tc>
        <w:tc>
          <w:tcPr/>
          <w:p>
            <w:pPr>
              <w:pStyle w:val="Compact"/>
              <w:jc w:val="left"/>
            </w:pPr>
            <w:r>
              <w:t xml:space="preserve">R 22,000.00</w:t>
            </w:r>
          </w:p>
        </w:tc>
      </w:tr>
      <w:tr>
        <w:tc>
          <w:tcPr/>
          <w:p>
            <w:pPr>
              <w:pStyle w:val="Compact"/>
              <w:jc w:val="left"/>
            </w:pPr>
            <w:r>
              <w:t xml:space="preserve">07</w:t>
            </w:r>
          </w:p>
        </w:tc>
        <w:tc>
          <w:tcPr/>
          <w:p>
            <w:pPr>
              <w:pStyle w:val="Compact"/>
              <w:jc w:val="left"/>
            </w:pPr>
            <w:r>
              <w:t xml:space="preserve">Travel, accommodation, and operational logistics for the Military Officer during extended field deployments across the Cape Town and surrounding districts (including Stellenbosch, Somerset West, and the Atlantic Seaboard).</w:t>
            </w:r>
          </w:p>
        </w:tc>
        <w:tc>
          <w:tcPr/>
          <w:p>
            <w:pPr>
              <w:pStyle w:val="Compact"/>
              <w:jc w:val="left"/>
            </w:pPr>
            <w:r>
              <w:t xml:space="preserve">Mar–Jun 2025</w:t>
            </w:r>
          </w:p>
        </w:tc>
        <w:tc>
          <w:tcPr/>
          <w:p>
            <w:pPr>
              <w:pStyle w:val="Compact"/>
              <w:jc w:val="left"/>
            </w:pPr>
            <w:r>
              <w:t xml:space="preserve">R 12,400.00</w:t>
            </w:r>
          </w:p>
        </w:tc>
        <w:tc>
          <w:tcPr/>
          <w:p>
            <w:pPr>
              <w:pStyle w:val="Compact"/>
              <w:jc w:val="left"/>
            </w:pPr>
            <w:r>
              <w:t xml:space="preserve">1</w:t>
            </w:r>
          </w:p>
        </w:tc>
        <w:tc>
          <w:tcPr/>
          <w:p>
            <w:pPr>
              <w:pStyle w:val="Compact"/>
              <w:jc w:val="left"/>
            </w:pPr>
            <w:r>
              <w:t xml:space="preserve">R 12,400.00</w:t>
            </w:r>
          </w:p>
        </w:tc>
      </w:tr>
    </w:tbl>
    <w:p>
      <w:pPr>
        <w:pStyle w:val="BodyText"/>
      </w:pPr>
      <w:r>
        <w:t xml:space="preserve">Subtotal (Excl. VAT):</w:t>
      </w:r>
      <w:r>
        <w:t xml:space="preserve"> </w:t>
      </w:r>
      <w:r>
        <w:t xml:space="preserve">R 253,650.00</w:t>
      </w:r>
    </w:p>
    <w:p>
      <w:pPr>
        <w:pStyle w:val="BodyText"/>
      </w:pPr>
      <w:r>
        <w:t xml:space="preserve">VAT @ 15% (South Africa):</w:t>
      </w:r>
      <w:r>
        <w:t xml:space="preserve"> </w:t>
      </w:r>
      <w:r>
        <w:t xml:space="preserve">R 38,047.50</w:t>
      </w:r>
    </w:p>
    <w:p>
      <w:pPr>
        <w:pStyle w:val="BodyText"/>
      </w:pPr>
      <w:r>
        <w:t xml:space="preserve">Discount (Government Contract 5%):</w:t>
      </w:r>
      <w:r>
        <w:t xml:space="preserve"> </w:t>
      </w:r>
      <w:r>
        <w:t xml:space="preserve">(R 12,682.50)</w:t>
      </w:r>
    </w:p>
    <w:p>
      <w:pPr>
        <w:pStyle w:val="BodyText"/>
      </w:pPr>
      <w:r>
        <w:t xml:space="preserve">GRAND TOTAL (Incl. VAT):</w:t>
      </w:r>
      <w:r>
        <w:t xml:space="preserve"> </w:t>
      </w:r>
      <w:r>
        <w:t xml:space="preserve">R 279,015.00</w:t>
      </w:r>
    </w:p>
    <w:bookmarkStart w:id="24" w:name="payment-terms-instructions"/>
    <w:p>
      <w:pPr>
        <w:pStyle w:val="Heading3"/>
      </w:pPr>
      <w:r>
        <w:t xml:space="preserve">Payment Terms &amp; Instructions</w:t>
      </w:r>
    </w:p>
    <w:p>
      <w:pPr>
        <w:pStyle w:val="FirstParagraph"/>
      </w:pPr>
      <w:r>
        <w:t xml:space="preserve">This Invoice is payable within fourteen (14) calendar days from the date of issue, in accordance with the Government Financial Regulations applicable in South Africa. Payment is to be made via electronic funds transfer (EFT) to the following account:</w:t>
      </w:r>
    </w:p>
    <w:p>
      <w:pPr>
        <w:pStyle w:val="BodyText"/>
      </w:pPr>
      <w:r>
        <w:rPr>
          <w:bCs/>
          <w:b/>
        </w:rPr>
        <w:t xml:space="preserve">Bank:</w:t>
      </w:r>
      <w:r>
        <w:t xml:space="preserve"> </w:t>
      </w:r>
      <w:r>
        <w:t xml:space="preserve">Standard Bank, South Africa</w:t>
      </w:r>
      <w:r>
        <w:br/>
      </w:r>
      <w:r>
        <w:rPr>
          <w:bCs/>
          <w:b/>
        </w:rPr>
        <w:t xml:space="preserve">Account Name:</w:t>
      </w:r>
      <w:r>
        <w:t xml:space="preserve"> </w:t>
      </w:r>
      <w:r>
        <w:t xml:space="preserve">SENTINEL DEFENCE CONSULTANCY (PTY) LTD</w:t>
      </w:r>
      <w:r>
        <w:br/>
      </w:r>
      <w:r>
        <w:rPr>
          <w:bCs/>
          <w:b/>
        </w:rPr>
        <w:t xml:space="preserve">Account Number:</w:t>
      </w:r>
      <w:r>
        <w:t xml:space="preserve"> </w:t>
      </w:r>
      <w:r>
        <w:t xml:space="preserve">0123 4567 890</w:t>
      </w:r>
      <w:r>
        <w:br/>
      </w:r>
      <w:r>
        <w:rPr>
          <w:bCs/>
          <w:b/>
        </w:rPr>
        <w:t xml:space="preserve">Branch Code:</w:t>
      </w:r>
      <w:r>
        <w:t xml:space="preserve"> </w:t>
      </w:r>
      <w:r>
        <w:t xml:space="preserve">051001</w:t>
      </w:r>
      <w:r>
        <w:br/>
      </w:r>
      <w:r>
        <w:rPr>
          <w:bCs/>
          <w:b/>
        </w:rPr>
        <w:t xml:space="preserve">Reference:</w:t>
      </w:r>
      <w:r>
        <w:t xml:space="preserve"> </w:t>
      </w:r>
      <w:r>
        <w:t xml:space="preserve">SDC-2025-04871</w:t>
      </w:r>
    </w:p>
    <w:p>
      <w:pPr>
        <w:pStyle w:val="BodyText"/>
      </w:pPr>
      <w:r>
        <w:t xml:space="preserve">Please quote the Invoice number as your payment reference. Late payments will attract interest at the rate prescribed by the Late Payment of Debts to Small Businesses Act, 2015 (Act No. 11 of 2015), as applicable in South Africa Cape Town and the Western Cape Province.</w:t>
      </w:r>
    </w:p>
    <w:bookmarkEnd w:id="24"/>
    <w:bookmarkStart w:id="25" w:name="notes-authorisation"/>
    <w:p>
      <w:pPr>
        <w:pStyle w:val="Heading3"/>
      </w:pPr>
      <w:r>
        <w:t xml:space="preserve">Notes &amp; Authorisation</w:t>
      </w:r>
    </w:p>
    <w:p>
      <w:pPr>
        <w:pStyle w:val="FirstParagraph"/>
      </w:pPr>
      <w:r>
        <w:t xml:space="preserve">This Invoice has been prepared and authorised by the undersigned Military Officer, Colonel David R. Botha (Retd.), in his capacity as Lead Security Consultant and authorised representative of SENTINEL DEFENCE CONSULTANCY (PTY) LTD. All services rendered were conducted in full compliance with the Private Security Industry Regulatory Authority (PSIRA) regulations and the National Defence Act, 2002 (Act No. 22 of 2002) of the Republic of South Africa.</w:t>
      </w:r>
    </w:p>
    <w:p>
      <w:pPr>
        <w:pStyle w:val="BodyText"/>
      </w:pPr>
      <w:r>
        <w:t xml:space="preserve">The Military Officer confirms that all operational activities described in this Invoice were carried out within the jurisdiction of South Africa Cape Town and the Western Cape Province. All personnel deployed held valid security clearance certificates at the appropriate level. This document constitutes the final and complete billing for the services period of March 2025 through June 2025.</w:t>
      </w:r>
    </w:p>
    <w:p>
      <w:pPr>
        <w:pStyle w:val="BodyText"/>
      </w:pPr>
      <w:r>
        <w:t xml:space="preserve">Should the client require a duplicate copy of this Invoice or wish to dispute any line item, written notice must be submitted to the billing office within ten (10) business days of the due date. All disputes will be resolved in accordance with the contract agreement (Ref: MTC-CT-2025-0092) and the laws of the Republic of South Africa.</w:t>
      </w:r>
    </w:p>
    <w:bookmarkEnd w:id="25"/>
    <w:p>
      <w:pPr>
        <w:pStyle w:val="BodyText"/>
      </w:pPr>
      <w:r>
        <w:rPr>
          <w:bCs/>
          <w:b/>
        </w:rPr>
        <w:t xml:space="preserve">SENTINEL DEFENCE CONSULTANCY (PTY) LTD</w:t>
      </w:r>
      <w:r>
        <w:t xml:space="preserve"> </w:t>
      </w:r>
      <w:r>
        <w:t xml:space="preserve">| 142 Bree Street, Cape Town Central, South Africa Cape Town, 8001</w:t>
      </w:r>
    </w:p>
    <w:p>
      <w:pPr>
        <w:pStyle w:val="BodyText"/>
      </w:pPr>
      <w:r>
        <w:t xml:space="preserve">VAT Reg: 4930287615 | PSIRA: P0048721 | Reg: 2019/487321/07</w:t>
      </w:r>
    </w:p>
    <w:p>
      <w:pPr>
        <w:pStyle w:val="BodyText"/>
      </w:pPr>
      <w:r>
        <w:t xml:space="preserve">This Invoice is a computer-generated document and does not require a physical signature. It is valid as a tax document in terms of Section 20 of the Value-Added Tax Act, 1991 (Act No. 89 of 1991).</w:t>
      </w:r>
    </w:p>
    <w:p>
      <w:pPr>
        <w:pStyle w:val="BodyText"/>
      </w:pPr>
      <w:r>
        <w:t xml:space="preserve">Thank you for your business. We remain committed to providing the highest standard of Military Officer-led security services to the people and institutions of South Africa Cape Town.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Services - South Africa Cape Town</dc:title>
  <dc:creator/>
  <dc:language>en</dc:language>
  <cp:keywords/>
  <dcterms:created xsi:type="dcterms:W3CDTF">2026-10-10T04:55:23Z</dcterms:created>
  <dcterms:modified xsi:type="dcterms:W3CDTF">2026-10-10T04:55:23Z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