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seoul-defense-consulting-group"/>
    <w:p>
      <w:pPr>
        <w:pStyle w:val="Heading1"/>
      </w:pPr>
      <w:r>
        <w:t xml:space="preserve">Seoul Defense Consulting Group</w:t>
      </w:r>
    </w:p>
    <w:p>
      <w:pPr>
        <w:pStyle w:val="FirstParagraph"/>
      </w:pPr>
      <w:r>
        <w:t xml:space="preserve">12F, 456 Teheran-ro, Gangnam-gu</w:t>
      </w:r>
    </w:p>
    <w:p>
      <w:pPr>
        <w:pStyle w:val="BodyText"/>
      </w:pPr>
      <w:r>
        <w:t xml:space="preserve">Seoul, South Korea 06236</w:t>
      </w:r>
    </w:p>
    <w:p>
      <w:pPr>
        <w:pStyle w:val="BodyText"/>
      </w:pPr>
      <w:r>
        <w:t xml:space="preserve">Tel: +82-2-555-0147 | Email: billing@seouldefense.kr</w:t>
      </w:r>
    </w:p>
    <w:p>
      <w:pPr>
        <w:pStyle w:val="BodyText"/>
      </w:pPr>
      <w:r>
        <w:t xml:space="preserve">Registration No. KR-2024-DEF-08834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SDC-2025-00472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MO-SEOUL-2025-Q2</w:t>
      </w:r>
    </w:p>
    <w:bookmarkEnd w:id="21"/>
    <w:bookmarkStart w:id="22" w:name="billed-to"/>
    <w:p>
      <w:pPr>
        <w:pStyle w:val="Heading3"/>
      </w:pPr>
      <w:r>
        <w:t xml:space="preserve">Billed To</w:t>
      </w:r>
    </w:p>
    <w:p>
      <w:pPr>
        <w:pStyle w:val="FirstParagraph"/>
      </w:pPr>
      <w:r>
        <w:rPr>
          <w:bCs/>
          <w:b/>
        </w:rPr>
        <w:t xml:space="preserve">Republic of Korea Ministry of National Defense</w:t>
      </w:r>
    </w:p>
    <w:p>
      <w:pPr>
        <w:pStyle w:val="BodyText"/>
      </w:pPr>
      <w:r>
        <w:t xml:space="preserve">Defense Acquisition Program Management Office</w:t>
      </w:r>
    </w:p>
    <w:p>
      <w:pPr>
        <w:pStyle w:val="BodyText"/>
      </w:pPr>
      <w:r>
        <w:t xml:space="preserve">22, Songpa-gu, Seoul, South Korea 05551</w:t>
      </w:r>
    </w:p>
    <w:p>
      <w:pPr>
        <w:pStyle w:val="BodyText"/>
      </w:pPr>
      <w:r>
        <w:t xml:space="preserve">Attn: Colonel Park Ji-hoon</w:t>
      </w:r>
    </w:p>
    <w:p>
      <w:pPr>
        <w:pStyle w:val="BodyText"/>
      </w:pPr>
      <w:r>
        <w:t xml:space="preserve">Contact: +82-2-740-1200</w:t>
      </w:r>
    </w:p>
    <w:bookmarkEnd w:id="22"/>
    <w:bookmarkStart w:id="23" w:name="service-provider"/>
    <w:p>
      <w:pPr>
        <w:pStyle w:val="Heading3"/>
      </w:pPr>
      <w:r>
        <w:t xml:space="preserve">Service Provider</w:t>
      </w:r>
    </w:p>
    <w:p>
      <w:pPr>
        <w:pStyle w:val="FirstParagraph"/>
      </w:pPr>
      <w:r>
        <w:rPr>
          <w:bCs/>
          <w:b/>
        </w:rPr>
        <w:t xml:space="preserve">Seoul Defense Consulting Group</w:t>
      </w:r>
    </w:p>
    <w:p>
      <w:pPr>
        <w:pStyle w:val="BodyText"/>
      </w:pPr>
      <w:r>
        <w:t xml:space="preserve">Military Officer Advisory Division</w:t>
      </w:r>
    </w:p>
    <w:p>
      <w:pPr>
        <w:pStyle w:val="BodyText"/>
      </w:pPr>
      <w:r>
        <w:t xml:space="preserve">12F, 456 Teheran-ro, Gangnam-gu</w:t>
      </w:r>
    </w:p>
    <w:p>
      <w:pPr>
        <w:pStyle w:val="BodyText"/>
      </w:pPr>
      <w:r>
        <w:t xml:space="preserve">Seoul, South Korea 06236</w:t>
      </w:r>
    </w:p>
    <w:p>
      <w:pPr>
        <w:pStyle w:val="BodyText"/>
      </w:pPr>
      <w:r>
        <w:t xml:space="preserve">Authorized Signatory: Major General Kim Soo-yeon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Military Officer Services</w:t>
            </w:r>
          </w:p>
        </w:tc>
        <w:tc>
          <w:tcPr/>
          <w:p>
            <w:pPr>
              <w:pStyle w:val="Compact"/>
              <w:jc w:val="left"/>
            </w:pPr>
            <w:r>
              <w:t xml:space="preserve">Location</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Senior Military Officer Strategic Advisory – Deployment Planning for Joint Command Exercises in the Seoul Metropolitan Area</w:t>
            </w:r>
          </w:p>
        </w:tc>
        <w:tc>
          <w:tcPr/>
          <w:p>
            <w:pPr>
              <w:pStyle w:val="Compact"/>
              <w:jc w:val="left"/>
            </w:pPr>
            <w:r>
              <w:t xml:space="preserve">Seoul, South Korea</w:t>
            </w:r>
          </w:p>
        </w:tc>
        <w:tc>
          <w:tcPr/>
          <w:p>
            <w:pPr>
              <w:pStyle w:val="Compact"/>
              <w:jc w:val="left"/>
            </w:pPr>
            <w:r>
              <w:t xml:space="preserve">40 hrs</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2</w:t>
            </w:r>
          </w:p>
        </w:tc>
        <w:tc>
          <w:tcPr/>
          <w:p>
            <w:pPr>
              <w:pStyle w:val="Compact"/>
              <w:jc w:val="left"/>
            </w:pPr>
            <w:r>
              <w:t xml:space="preserve">Military Officer Training Program – Leadership Development for Junior Officers, Yongsan Garrison Training Facility</w:t>
            </w:r>
          </w:p>
        </w:tc>
        <w:tc>
          <w:tcPr/>
          <w:p>
            <w:pPr>
              <w:pStyle w:val="Compact"/>
              <w:jc w:val="left"/>
            </w:pPr>
            <w:r>
              <w:t xml:space="preserve">Seoul, South Korea</w:t>
            </w:r>
          </w:p>
        </w:tc>
        <w:tc>
          <w:tcPr/>
          <w:p>
            <w:pPr>
              <w:pStyle w:val="Compact"/>
              <w:jc w:val="left"/>
            </w:pPr>
            <w:r>
              <w:t xml:space="preserve">120 hrs</w:t>
            </w:r>
          </w:p>
        </w:tc>
        <w:tc>
          <w:tcPr/>
          <w:p>
            <w:pPr>
              <w:pStyle w:val="Compact"/>
              <w:jc w:val="left"/>
            </w:pPr>
            <w:r>
              <w:t xml:space="preserve">145,000</w:t>
            </w:r>
          </w:p>
        </w:tc>
        <w:tc>
          <w:tcPr/>
          <w:p>
            <w:pPr>
              <w:pStyle w:val="Compact"/>
              <w:jc w:val="left"/>
            </w:pPr>
            <w:r>
              <w:t xml:space="preserve">17,400,000</w:t>
            </w:r>
          </w:p>
        </w:tc>
      </w:tr>
      <w:tr>
        <w:tc>
          <w:tcPr/>
          <w:p>
            <w:pPr>
              <w:pStyle w:val="Compact"/>
              <w:jc w:val="left"/>
            </w:pPr>
            <w:r>
              <w:t xml:space="preserve">3</w:t>
            </w:r>
          </w:p>
        </w:tc>
        <w:tc>
          <w:tcPr/>
          <w:p>
            <w:pPr>
              <w:pStyle w:val="Compact"/>
              <w:jc w:val="left"/>
            </w:pPr>
            <w:r>
              <w:t xml:space="preserve">Field Assessment by Military Officer – Terrain and Logistics Evaluation, Paldang Training Grounds (Seoul Perimeter)</w:t>
            </w:r>
          </w:p>
        </w:tc>
        <w:tc>
          <w:tcPr/>
          <w:p>
            <w:pPr>
              <w:pStyle w:val="Compact"/>
              <w:jc w:val="left"/>
            </w:pPr>
            <w:r>
              <w:t xml:space="preserve">Seoul, South Korea</w:t>
            </w:r>
          </w:p>
        </w:tc>
        <w:tc>
          <w:tcPr/>
          <w:p>
            <w:pPr>
              <w:pStyle w:val="Compact"/>
              <w:jc w:val="left"/>
            </w:pPr>
            <w:r>
              <w:t xml:space="preserve">3 days</w:t>
            </w:r>
          </w:p>
        </w:tc>
        <w:tc>
          <w:tcPr/>
          <w:p>
            <w:pPr>
              <w:pStyle w:val="Compact"/>
              <w:jc w:val="left"/>
            </w:pPr>
            <w:r>
              <w:t xml:space="preserve">1,250,000</w:t>
            </w:r>
          </w:p>
        </w:tc>
        <w:tc>
          <w:tcPr/>
          <w:p>
            <w:pPr>
              <w:pStyle w:val="Compact"/>
              <w:jc w:val="left"/>
            </w:pPr>
            <w:r>
              <w:t xml:space="preserve">3,750,000</w:t>
            </w:r>
          </w:p>
        </w:tc>
      </w:tr>
      <w:tr>
        <w:tc>
          <w:tcPr/>
          <w:p>
            <w:pPr>
              <w:pStyle w:val="Compact"/>
              <w:jc w:val="left"/>
            </w:pPr>
            <w:r>
              <w:t xml:space="preserve">4</w:t>
            </w:r>
          </w:p>
        </w:tc>
        <w:tc>
          <w:tcPr/>
          <w:p>
            <w:pPr>
              <w:pStyle w:val="Compact"/>
              <w:jc w:val="left"/>
            </w:pPr>
            <w:r>
              <w:t xml:space="preserve">Military Officer Liaison Services – Inter-Agency Coordination with Seoul National Police and Civil Defense Units</w:t>
            </w:r>
          </w:p>
        </w:tc>
        <w:tc>
          <w:tcPr/>
          <w:p>
            <w:pPr>
              <w:pStyle w:val="Compact"/>
              <w:jc w:val="left"/>
            </w:pPr>
            <w:r>
              <w:t xml:space="preserve">Seoul, South Korea</w:t>
            </w:r>
          </w:p>
        </w:tc>
        <w:tc>
          <w:tcPr/>
          <w:p>
            <w:pPr>
              <w:pStyle w:val="Compact"/>
              <w:jc w:val="left"/>
            </w:pPr>
            <w:r>
              <w:t xml:space="preserve">25 hrs</w:t>
            </w:r>
          </w:p>
        </w:tc>
        <w:tc>
          <w:tcPr/>
          <w:p>
            <w:pPr>
              <w:pStyle w:val="Compact"/>
              <w:jc w:val="left"/>
            </w:pPr>
            <w:r>
              <w:t xml:space="preserve">165,000</w:t>
            </w:r>
          </w:p>
        </w:tc>
        <w:tc>
          <w:tcPr/>
          <w:p>
            <w:pPr>
              <w:pStyle w:val="Compact"/>
              <w:jc w:val="left"/>
            </w:pPr>
            <w:r>
              <w:t xml:space="preserve">4,125,000</w:t>
            </w:r>
          </w:p>
        </w:tc>
      </w:tr>
      <w:tr>
        <w:tc>
          <w:tcPr/>
          <w:p>
            <w:pPr>
              <w:pStyle w:val="Compact"/>
              <w:jc w:val="left"/>
            </w:pPr>
            <w:r>
              <w:t xml:space="preserve">5</w:t>
            </w:r>
          </w:p>
        </w:tc>
        <w:tc>
          <w:tcPr/>
          <w:p>
            <w:pPr>
              <w:pStyle w:val="Compact"/>
              <w:jc w:val="left"/>
            </w:pPr>
            <w:r>
              <w:t xml:space="preserve">Operational Security Review by Military Officer – Facility Hardening Audit, Gwanghwamun Government Complex</w:t>
            </w:r>
          </w:p>
        </w:tc>
        <w:tc>
          <w:tcPr/>
          <w:p>
            <w:pPr>
              <w:pStyle w:val="Compact"/>
              <w:jc w:val="left"/>
            </w:pPr>
            <w:r>
              <w:t xml:space="preserve">Seoul, South Korea</w:t>
            </w:r>
          </w:p>
        </w:tc>
        <w:tc>
          <w:tcPr/>
          <w:p>
            <w:pPr>
              <w:pStyle w:val="Compact"/>
              <w:jc w:val="left"/>
            </w:pPr>
            <w:r>
              <w:t xml:space="preserve">2 days</w:t>
            </w:r>
          </w:p>
        </w:tc>
        <w:tc>
          <w:tcPr/>
          <w:p>
            <w:pPr>
              <w:pStyle w:val="Compact"/>
              <w:jc w:val="left"/>
            </w:pPr>
            <w:r>
              <w:t xml:space="preserve">980,000</w:t>
            </w:r>
          </w:p>
        </w:tc>
        <w:tc>
          <w:tcPr/>
          <w:p>
            <w:pPr>
              <w:pStyle w:val="Compact"/>
              <w:jc w:val="left"/>
            </w:pPr>
            <w:r>
              <w:t xml:space="preserve">1,960,000</w:t>
            </w:r>
          </w:p>
        </w:tc>
      </w:tr>
      <w:tr>
        <w:tc>
          <w:tcPr/>
          <w:p>
            <w:pPr>
              <w:pStyle w:val="Compact"/>
              <w:jc w:val="left"/>
            </w:pPr>
            <w:r>
              <w:t xml:space="preserve">6</w:t>
            </w:r>
          </w:p>
        </w:tc>
        <w:tc>
          <w:tcPr/>
          <w:p>
            <w:pPr>
              <w:pStyle w:val="Compact"/>
              <w:jc w:val="left"/>
            </w:pPr>
            <w:r>
              <w:t xml:space="preserve">Military Officer Report Compilation – Quarterly Readiness Assessment for Seoul Defense District Command</w:t>
            </w:r>
          </w:p>
        </w:tc>
        <w:tc>
          <w:tcPr/>
          <w:p>
            <w:pPr>
              <w:pStyle w:val="Compact"/>
              <w:jc w:val="left"/>
            </w:pPr>
            <w:r>
              <w:t xml:space="preserve">Seoul, South Korea</w:t>
            </w:r>
          </w:p>
        </w:tc>
        <w:tc>
          <w:tcPr/>
          <w:p>
            <w:pPr>
              <w:pStyle w:val="Compact"/>
              <w:jc w:val="left"/>
            </w:pPr>
            <w:r>
              <w:t xml:space="preserve">1 report</w:t>
            </w:r>
          </w:p>
        </w:tc>
        <w:tc>
          <w:tcPr/>
          <w:p>
            <w:pPr>
              <w:pStyle w:val="Compact"/>
              <w:jc w:val="left"/>
            </w:pPr>
            <w:r>
              <w:t xml:space="preserve">2,400,000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37,035,000</w:t>
            </w:r>
          </w:p>
        </w:tc>
      </w:tr>
      <w:tr>
        <w:tc>
          <w:tcPr/>
          <w:p>
            <w:pPr>
              <w:pStyle w:val="Compact"/>
              <w:jc w:val="left"/>
            </w:pPr>
            <w:r>
              <w:t xml:space="preserve">VAT (10%) – South Korea</w:t>
            </w:r>
          </w:p>
        </w:tc>
        <w:tc>
          <w:tcPr/>
          <w:p>
            <w:pPr>
              <w:pStyle w:val="Compact"/>
              <w:jc w:val="left"/>
            </w:pPr>
            <w:r>
              <w:t xml:space="preserve">3,703,500</w:t>
            </w:r>
          </w:p>
        </w:tc>
      </w:tr>
      <w:tr>
        <w:tc>
          <w:tcPr/>
          <w:p>
            <w:pPr>
              <w:pStyle w:val="Compact"/>
              <w:jc w:val="left"/>
            </w:pPr>
            <w:r>
              <w:t xml:space="preserve">Expedited Processing Surcharge</w:t>
            </w:r>
          </w:p>
        </w:tc>
        <w:tc>
          <w:tcPr/>
          <w:p>
            <w:pPr>
              <w:pStyle w:val="Compact"/>
              <w:jc w:val="left"/>
            </w:pPr>
            <w:r>
              <w:t xml:space="preserve">450,000</w:t>
            </w:r>
          </w:p>
        </w:tc>
      </w:tr>
      <w:tr>
        <w:tc>
          <w:tcPr/>
          <w:p>
            <w:pPr>
              <w:pStyle w:val="Compact"/>
              <w:jc w:val="left"/>
            </w:pPr>
            <w:r>
              <w:t xml:space="preserve">Grand Total (KRW)</w:t>
            </w:r>
          </w:p>
        </w:tc>
        <w:tc>
          <w:tcPr/>
          <w:p>
            <w:pPr>
              <w:pStyle w:val="Compact"/>
              <w:jc w:val="left"/>
            </w:pPr>
            <w:r>
              <w:t xml:space="preserve">41,188,500</w:t>
            </w:r>
          </w:p>
        </w:tc>
      </w:tr>
    </w:tbl>
    <w:bookmarkStart w:id="24" w:name="X902a0911faad5d53b03e40cf03f38d975d2d551"/>
    <w:p>
      <w:pPr>
        <w:pStyle w:val="Heading3"/>
      </w:pPr>
      <w:r>
        <w:t xml:space="preserve">Terms and Conditions – Military Officer Services in Seoul, South Korea</w:t>
      </w:r>
    </w:p>
    <w:p>
      <w:pPr>
        <w:pStyle w:val="FirstParagraph"/>
      </w:pPr>
      <w:r>
        <w:t xml:space="preserve">This invoice pertains to professional services rendered by qualified Military Officer personnel under the jurisdiction of Seoul, South Korea. All services were conducted in compliance with the Republic of Korea Military Service Act and applicable regulations governing the deployment and advisory functions of Military Officer staff within the Seoul metropolitan defense perimeter.</w:t>
      </w:r>
    </w:p>
    <w:p>
      <w:pPr>
        <w:numPr>
          <w:ilvl w:val="0"/>
          <w:numId w:val="1001"/>
        </w:numPr>
        <w:pStyle w:val="Compact"/>
      </w:pPr>
      <w:r>
        <w:t xml:space="preserve">Payment is due within fifteen (15) calendar days from the date of issue via bank transfer to the account specified below. Late payments shall incur a penalty of 1.5% per month as stipulated under South Korean commercial law.</w:t>
      </w:r>
    </w:p>
    <w:p>
      <w:pPr>
        <w:numPr>
          <w:ilvl w:val="0"/>
          <w:numId w:val="1001"/>
        </w:numPr>
        <w:pStyle w:val="Compact"/>
      </w:pPr>
      <w:r>
        <w:t xml:space="preserve">All Military Officer personnel assigned to this contract hold valid security clearances (Level 3 or above) issued by the Seoul National Intelligence Service and are authorized to operate within designated military zones in Seoul, South Korea.</w:t>
      </w:r>
    </w:p>
    <w:p>
      <w:pPr>
        <w:numPr>
          <w:ilvl w:val="0"/>
          <w:numId w:val="1001"/>
        </w:numPr>
        <w:pStyle w:val="Compact"/>
      </w:pPr>
      <w:r>
        <w:t xml:space="preserve">Any modifications to the scope of Military Officer services must be submitted in writing to the Seoul Defense Consulting Group office in Gangnam-gu, Seoul, no fewer than five (5) business days prior to the proposed change.</w:t>
      </w:r>
    </w:p>
    <w:p>
      <w:pPr>
        <w:numPr>
          <w:ilvl w:val="0"/>
          <w:numId w:val="1001"/>
        </w:numPr>
        <w:pStyle w:val="Compact"/>
      </w:pPr>
      <w:r>
        <w:t xml:space="preserve">Confidentiality obligations under the South Korean Military Secrets Protection Act apply to all deliverables, reports, and operational data generated during the engagement period.</w:t>
      </w:r>
    </w:p>
    <w:p>
      <w:pPr>
        <w:numPr>
          <w:ilvl w:val="0"/>
          <w:numId w:val="1001"/>
        </w:numPr>
        <w:pStyle w:val="Compact"/>
      </w:pPr>
      <w:r>
        <w:t xml:space="preserve">This invoice is valid for a period of ninety (90) days from the date of issue. After this period, a revised invoice reflecting current Military Officer service rates in Seoul, South Korea will be required.</w:t>
      </w:r>
    </w:p>
    <w:p>
      <w:pPr>
        <w:pStyle w:val="FirstParagraph"/>
      </w:pPr>
      <w:r>
        <w:rPr>
          <w:bCs/>
          <w:b/>
        </w:rPr>
        <w:t xml:space="preserve">Payment Details:</w:t>
      </w:r>
      <w:r>
        <w:t xml:space="preserve"> </w:t>
      </w:r>
      <w:r>
        <w:t xml:space="preserve">Bank: Industrial Bank of Korea (IBK) | Account Name: Seoul Defense Consulting Group | Account No: 010-123-456789 | Branch: Gangnam Seoul Branch | SWIFT: IBKOKRSE</w:t>
      </w:r>
    </w:p>
    <w:bookmarkEnd w:id="24"/>
    <w:p>
      <w:pPr>
        <w:pStyle w:val="BodyText"/>
      </w:pPr>
      <w:r>
        <w:t xml:space="preserve">Seoul Defense Consulting Group | 12F, 456 Teheran-ro, Gangnam-gu, Seoul, South Korea 06236</w:t>
      </w:r>
    </w:p>
    <w:p>
      <w:pPr>
        <w:pStyle w:val="BodyText"/>
      </w:pPr>
      <w:r>
        <w:t xml:space="preserve">This invoice was generated electronically and is valid without a physical signature in accordance with the Electronic Documents and Transactions Act of the Republic of Korea.</w:t>
      </w:r>
    </w:p>
    <w:p>
      <w:pPr>
        <w:pStyle w:val="BodyText"/>
      </w:pPr>
      <w:r>
        <w:t xml:space="preserve">Invoice SDC-2025-00472 | Military Officer Services | Seoul, South Korea | June 2025</w:t>
      </w:r>
    </w:p>
    <w:p>
      <w:pPr>
        <w:pStyle w:val="BodyText"/>
      </w:pPr>
      <w:r>
        <w:t xml:space="preserve">PAID – CONFIRMED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Seoul, South Korea</dc:title>
  <dc:creator/>
  <dc:language>en</dc:language>
  <cp:keywords/>
  <dcterms:created xsi:type="dcterms:W3CDTF">2026-10-10T08:10:11Z</dcterms:created>
  <dcterms:modified xsi:type="dcterms:W3CDTF">2026-10-10T08:10:11Z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