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Strategic</w:t>
      </w:r>
      <w:r>
        <w:t xml:space="preserve"> </w:t>
      </w:r>
      <w:r>
        <w:t xml:space="preserve">Consulting</w:t>
      </w:r>
      <w:r>
        <w:t xml:space="preserve"> </w:t>
      </w:r>
      <w:r>
        <w:t xml:space="preserve">-</w:t>
      </w:r>
      <w:r>
        <w:t xml:space="preserve"> </w:t>
      </w:r>
      <w:r>
        <w:t xml:space="preserve">Spain</w:t>
      </w:r>
      <w:r>
        <w:t xml:space="preserve"> </w:t>
      </w:r>
      <w:r>
        <w:t xml:space="preserve">Madrid</w:t>
      </w:r>
    </w:p>
    <w:bookmarkStart w:id="20" w:name="capitán-d.-alejandro-vega-serrano"/>
    <w:p>
      <w:pPr>
        <w:pStyle w:val="Heading1"/>
      </w:pPr>
      <w:r>
        <w:t xml:space="preserve">Capitán D. Alejandro Vega Serrano</w:t>
      </w:r>
    </w:p>
    <w:p>
      <w:pPr>
        <w:pStyle w:val="FirstParagraph"/>
      </w:pPr>
      <w:r>
        <w:t xml:space="preserve">Military Officer – Strategic Defense &amp; Security Consulting</w:t>
      </w:r>
    </w:p>
    <w:p>
      <w:pPr>
        <w:pStyle w:val="BodyText"/>
      </w:pPr>
      <w:r>
        <w:t xml:space="preserve">Calle de Serrano 128, 4ºB</w:t>
      </w:r>
    </w:p>
    <w:p>
      <w:pPr>
        <w:pStyle w:val="BodyText"/>
      </w:pPr>
      <w:r>
        <w:t xml:space="preserve">28006 Madrid, Spain</w:t>
      </w:r>
    </w:p>
    <w:p>
      <w:pPr>
        <w:pStyle w:val="BodyText"/>
      </w:pPr>
      <w:r>
        <w:t xml:space="preserve">NIF: 28456789K</w:t>
      </w:r>
    </w:p>
    <w:p>
      <w:pPr>
        <w:pStyle w:val="BodyText"/>
      </w:pPr>
      <w:r>
        <w:t xml:space="preserve">Phone: +34 91 555 2347</w:t>
      </w:r>
    </w:p>
    <w:p>
      <w:pPr>
        <w:pStyle w:val="BodyText"/>
      </w:pPr>
      <w:r>
        <w:t xml:space="preserve">Email: a.vega@defensastrategica.es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INV-2025-MAD-0047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SDC-2025-0312</w:t>
      </w:r>
    </w:p>
    <w:p>
      <w:pPr>
        <w:pStyle w:val="BodyText"/>
      </w:pPr>
      <w:r>
        <w:t xml:space="preserve">Official Invoice – Spain Madrid</w:t>
      </w:r>
    </w:p>
    <w:bookmarkEnd w:id="21"/>
    <w:bookmarkStart w:id="22" w:name="billed-to"/>
    <w:p>
      <w:pPr>
        <w:pStyle w:val="Heading3"/>
      </w:pPr>
      <w:r>
        <w:t xml:space="preserve">Billed To</w:t>
      </w:r>
    </w:p>
    <w:p>
      <w:pPr>
        <w:pStyle w:val="FirstParagraph"/>
      </w:pPr>
      <w:r>
        <w:rPr>
          <w:bCs/>
          <w:b/>
        </w:rPr>
        <w:t xml:space="preserve">Grupo Ibérico de Seguridad S.L.</w:t>
      </w:r>
    </w:p>
    <w:p>
      <w:pPr>
        <w:pStyle w:val="BodyText"/>
      </w:pPr>
      <w:r>
        <w:t xml:space="preserve">Av. de la Constitución, 45</w:t>
      </w:r>
    </w:p>
    <w:p>
      <w:pPr>
        <w:pStyle w:val="BodyText"/>
      </w:pPr>
      <w:r>
        <w:t xml:space="preserve">28020 Madrid, Spain</w:t>
      </w:r>
    </w:p>
    <w:p>
      <w:pPr>
        <w:pStyle w:val="BodyText"/>
      </w:pPr>
      <w:r>
        <w:t xml:space="preserve">CIF: B-87654321</w:t>
      </w:r>
    </w:p>
    <w:p>
      <w:pPr>
        <w:pStyle w:val="BodyText"/>
      </w:pPr>
      <w:r>
        <w:t xml:space="preserve">Contact: Sra. María del Carmen Ruiz</w:t>
      </w:r>
    </w:p>
    <w:p>
      <w:pPr>
        <w:pStyle w:val="BodyText"/>
      </w:pPr>
      <w:r>
        <w:t xml:space="preserve">Email: m.ruiz@gruposeguridad.es</w:t>
      </w:r>
    </w:p>
    <w:bookmarkEnd w:id="22"/>
    <w:bookmarkStart w:id="23" w:name="service-provider"/>
    <w:p>
      <w:pPr>
        <w:pStyle w:val="Heading3"/>
      </w:pPr>
      <w:r>
        <w:t xml:space="preserve">Service Provider</w:t>
      </w:r>
    </w:p>
    <w:p>
      <w:pPr>
        <w:pStyle w:val="FirstParagraph"/>
      </w:pPr>
      <w:r>
        <w:rPr>
          <w:bCs/>
          <w:b/>
        </w:rPr>
        <w:t xml:space="preserve">Capitán D. Alejandro Vega Serrano</w:t>
      </w:r>
    </w:p>
    <w:p>
      <w:pPr>
        <w:pStyle w:val="BodyText"/>
      </w:pPr>
      <w:r>
        <w:t xml:space="preserve">Military Officer (Ret.) – Ejército de Tierra</w:t>
      </w:r>
    </w:p>
    <w:p>
      <w:pPr>
        <w:pStyle w:val="BodyText"/>
      </w:pPr>
      <w:r>
        <w:t xml:space="preserve">Specialist in Tactical Operations &amp; Risk Assessment</w:t>
      </w:r>
    </w:p>
    <w:p>
      <w:pPr>
        <w:pStyle w:val="BodyText"/>
      </w:pPr>
      <w:r>
        <w:t xml:space="preserve">Registered Professional, Madrid Chamber of Commerce</w:t>
      </w:r>
    </w:p>
    <w:p>
      <w:pPr>
        <w:pStyle w:val="BodyText"/>
      </w:pPr>
      <w:r>
        <w:t xml:space="preserve">License No.: M-2019-SEC-00847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 / Location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Security Assessment and Threat Analysis for corporate facilities in the Madrid metropolitan area. Conducted by the Military Officer in accordance with Spanish national security regulations and the provisions of the Ley de Seguridad Privada (Ley 5/2014).</w:t>
            </w:r>
          </w:p>
        </w:tc>
        <w:tc>
          <w:tcPr/>
          <w:p>
            <w:pPr>
              <w:pStyle w:val="Compact"/>
              <w:jc w:val="left"/>
            </w:pPr>
            <w:r>
              <w:t xml:space="preserve">Madrid, Spain</w:t>
            </w:r>
            <w:r>
              <w:br/>
            </w:r>
            <w:r>
              <w:t xml:space="preserve">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On-site tactical training and emergency response protocol development for executive protection teams. The Military Officer delivered a comprehensive 40-hour curriculum covering close-protection tactics, convoy security, and crisis management specific to the urban environment of Spain Madrid.</w:t>
            </w:r>
          </w:p>
        </w:tc>
        <w:tc>
          <w:tcPr/>
          <w:p>
            <w:pPr>
              <w:pStyle w:val="Compact"/>
              <w:jc w:val="left"/>
            </w:pPr>
            <w:r>
              <w:t xml:space="preserve">Madrid, Spain</w:t>
            </w:r>
            <w:r>
              <w:br/>
            </w:r>
            <w:r>
              <w:t xml:space="preserve">May 2025</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Preparation and delivery of a classified-level risk mitigation report addressing vulnerabilities in the client's logistics network across the Community of Madrid. Includes recommendations aligned with NATO interoperability standards and Spanish Ministry of Defence guidelines.</w:t>
            </w:r>
          </w:p>
        </w:tc>
        <w:tc>
          <w:tcPr/>
          <w:p>
            <w:pPr>
              <w:pStyle w:val="Compact"/>
              <w:jc w:val="left"/>
            </w:pPr>
            <w:r>
              <w:t xml:space="preserve">Madrid, Spain</w:t>
            </w:r>
            <w:r>
              <w:br/>
            </w:r>
            <w:r>
              <w:t xml:space="preserve">June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Advisory consultation sessions (6 hours total) with the client's board of directors regarding corporate security governance, regulatory compliance with Spanish data protection law (LOPDGDD), and integration of military-grade communication protocols into the company's internal infrastructure.</w:t>
            </w:r>
          </w:p>
        </w:tc>
        <w:tc>
          <w:tcPr/>
          <w:p>
            <w:pPr>
              <w:pStyle w:val="Compact"/>
              <w:jc w:val="left"/>
            </w:pPr>
            <w:r>
              <w:t xml:space="preserve">Madrid, Spain</w:t>
            </w:r>
            <w:r>
              <w:br/>
            </w:r>
            <w:r>
              <w:t xml:space="preserve">June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Travel and accommodation expenses incurred by the Military Officer during on-site inspections at the client's secondary facility in Alcalá de Henares, within the province of Madrid, Spain. Includes fuel, lodging, and per diem as per the Spanish public administration travel expense regulations.</w:t>
            </w:r>
          </w:p>
        </w:tc>
        <w:tc>
          <w:tcPr/>
          <w:p>
            <w:pPr>
              <w:pStyle w:val="Compact"/>
              <w:jc w:val="left"/>
            </w:pPr>
            <w:r>
              <w:t xml:space="preserve">Madrid Region, Spain</w:t>
            </w:r>
            <w:r>
              <w:br/>
            </w:r>
            <w:r>
              <w:t xml:space="preserve">May–June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13,370.00 EUR</w:t>
            </w:r>
          </w:p>
        </w:tc>
      </w:tr>
      <w:tr>
        <w:tc>
          <w:tcPr/>
          <w:p>
            <w:pPr>
              <w:pStyle w:val="Compact"/>
              <w:jc w:val="left"/>
            </w:pPr>
            <w:r>
              <w:t xml:space="preserve">VAT (IVA) – 21% (Spain)</w:t>
            </w:r>
          </w:p>
        </w:tc>
        <w:tc>
          <w:tcPr/>
          <w:p>
            <w:pPr>
              <w:pStyle w:val="Compact"/>
              <w:jc w:val="left"/>
            </w:pPr>
            <w:r>
              <w:t xml:space="preserve">2,807.70 EUR</w:t>
            </w:r>
          </w:p>
        </w:tc>
      </w:tr>
      <w:tr>
        <w:tc>
          <w:tcPr/>
          <w:p>
            <w:pPr>
              <w:pStyle w:val="Compact"/>
              <w:jc w:val="left"/>
            </w:pPr>
            <w:r>
              <w:t xml:space="preserve">Withholding Tax (Retención IRPF) – 15%</w:t>
            </w:r>
          </w:p>
        </w:tc>
        <w:tc>
          <w:tcPr/>
          <w:p>
            <w:pPr>
              <w:pStyle w:val="Compact"/>
              <w:jc w:val="left"/>
            </w:pPr>
            <w:r>
              <w:t xml:space="preserve">-2,005.50 EUR</w:t>
            </w:r>
          </w:p>
        </w:tc>
      </w:tr>
      <w:tr>
        <w:tc>
          <w:tcPr/>
          <w:p>
            <w:pPr>
              <w:pStyle w:val="Compact"/>
              <w:jc w:val="left"/>
            </w:pPr>
            <w:r>
              <w:t xml:space="preserve">TOTAL AMOUNT DUE</w:t>
            </w:r>
          </w:p>
        </w:tc>
        <w:tc>
          <w:tcPr/>
          <w:p>
            <w:pPr>
              <w:pStyle w:val="Compact"/>
              <w:jc w:val="left"/>
            </w:pPr>
            <w:r>
              <w:t xml:space="preserve">14,172.20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INV-2025-MAD-0047</w:t>
      </w:r>
    </w:p>
    <w:p>
      <w:pPr>
        <w:pStyle w:val="BodyText"/>
      </w:pPr>
      <w:r>
        <w:rPr>
          <w:bCs/>
          <w:b/>
        </w:rPr>
        <w:t xml:space="preserve">Payment Terms:</w:t>
      </w:r>
      <w:r>
        <w:t xml:space="preserve"> </w:t>
      </w:r>
      <w:r>
        <w:t xml:space="preserve">Net 30 days from the date of issue. Payment must be received no later than 14 July 2025. Late payments shall accrue interest at the rate established by the Spanish Ley 3/2004 de lucha contra la morosidad en las operaciones comerciales (1.5% above the ECB reference rate).</w:t>
      </w:r>
    </w:p>
    <w:p>
      <w:pPr>
        <w:pStyle w:val="BodyText"/>
      </w:pPr>
      <w:r>
        <w:rPr>
          <w:bCs/>
          <w:b/>
        </w:rPr>
        <w:t xml:space="preserve">Currency:</w:t>
      </w:r>
      <w:r>
        <w:t xml:space="preserve"> </w:t>
      </w:r>
      <w:r>
        <w:t xml:space="preserve">Euro (EUR). All amounts on this Invoice are denominated in Euros as per the monetary regulations of Spain Madrid and the European Union.</w:t>
      </w:r>
    </w:p>
    <w:bookmarkEnd w:id="24"/>
    <w:bookmarkStart w:id="25" w:name="notes-and-terms-of-service"/>
    <w:p>
      <w:pPr>
        <w:pStyle w:val="Heading3"/>
      </w:pPr>
      <w:r>
        <w:t xml:space="preserve">Notes and Terms of Service</w:t>
      </w:r>
    </w:p>
    <w:p>
      <w:pPr>
        <w:pStyle w:val="FirstParagraph"/>
      </w:pPr>
      <w:r>
        <w:t xml:space="preserve">This Invoice is issued in accordance with the Spanish Ley 58/2003, de 17 de diciembre, General Tributaria, and the Reglamento de Facturación (Real Decreto 1619/2012). The Military Officer, Capitán D. Alejandro Vega Serrano, operates as a self-employed professional (autónomo) registered with the Agencia Estatal de Administración Tributaria (AEAT) in Madrid, Spain.</w:t>
      </w:r>
    </w:p>
    <w:p>
      <w:pPr>
        <w:numPr>
          <w:ilvl w:val="0"/>
          <w:numId w:val="1001"/>
        </w:numPr>
        <w:pStyle w:val="Compact"/>
      </w:pPr>
      <w:r>
        <w:t xml:space="preserve">All services rendered under this Invoice were performed in full compliance with Spanish national law, including the Ley Orgánica 4/2015 de Seguridad Ciudadana and applicable regulations governing private security activities in the Community of Madrid.</w:t>
      </w:r>
    </w:p>
    <w:p>
      <w:pPr>
        <w:numPr>
          <w:ilvl w:val="0"/>
          <w:numId w:val="1001"/>
        </w:numPr>
        <w:pStyle w:val="Compact"/>
      </w:pPr>
      <w:r>
        <w:t xml:space="preserve">The Military Officer warrants that all tactical assessments, training materials, and advisory reports delivered are original work products and do not infringe upon any intellectual property rights or classified military information of the Spanish Armed Forces.</w:t>
      </w:r>
    </w:p>
    <w:p>
      <w:pPr>
        <w:numPr>
          <w:ilvl w:val="0"/>
          <w:numId w:val="1001"/>
        </w:numPr>
        <w:pStyle w:val="Compact"/>
      </w:pPr>
      <w:r>
        <w:t xml:space="preserve">This Invoice constitutes the final and complete statement of charges for the services described herein. No additional fees shall be incurred beyond the amounts specified unless a written amendment is executed by both parties.</w:t>
      </w:r>
    </w:p>
    <w:p>
      <w:pPr>
        <w:numPr>
          <w:ilvl w:val="0"/>
          <w:numId w:val="1001"/>
        </w:numPr>
        <w:pStyle w:val="Compact"/>
      </w:pPr>
      <w:r>
        <w:t xml:space="preserve">The client acknowledges that the services provided by the Military Officer are advisory in nature and do not constitute a guarantee of absolute security. The Military Officer's recommendations are based on professional military experience and current best practices in the field of strategic defense and corporate security in Spain Madrid.</w:t>
      </w:r>
    </w:p>
    <w:p>
      <w:pPr>
        <w:numPr>
          <w:ilvl w:val="0"/>
          <w:numId w:val="1001"/>
        </w:numPr>
        <w:pStyle w:val="Compact"/>
      </w:pPr>
      <w:r>
        <w:t xml:space="preserve">Any dispute arising from this Invoice or the services rendered shall be subject to the exclusive jurisdiction of the courts of Madrid, Spain, in accordance with Spanish civil and commercial law.</w:t>
      </w:r>
    </w:p>
    <w:p>
      <w:pPr>
        <w:numPr>
          <w:ilvl w:val="0"/>
          <w:numId w:val="1001"/>
        </w:numPr>
        <w:pStyle w:val="Compact"/>
      </w:pPr>
      <w:r>
        <w:t xml:space="preserve">This document is a legally binding Invoice for tax and accounting purposes in Spain. The client is advised to retain this document for a minimum of four (4) years in compliance with Spanish tax record-keeping requirements.</w:t>
      </w:r>
    </w:p>
    <w:bookmarkEnd w:id="25"/>
    <w:p>
      <w:pPr>
        <w:pStyle w:val="FirstParagraph"/>
      </w:pPr>
      <w:r>
        <w:rPr>
          <w:bCs/>
          <w:b/>
        </w:rPr>
        <w:t xml:space="preserve">Capitán D. Alejandro Vega Serrano</w:t>
      </w:r>
      <w:r>
        <w:t xml:space="preserve"> </w:t>
      </w:r>
      <w:r>
        <w:t xml:space="preserve">– Military Officer &amp; Strategic Security Consultant</w:t>
      </w:r>
    </w:p>
    <w:p>
      <w:pPr>
        <w:pStyle w:val="BodyText"/>
      </w:pPr>
      <w:r>
        <w:t xml:space="preserve">Calle de Serrano 128, 4ºB – 28006 Madrid, Spain | NIF: 28456789K</w:t>
      </w:r>
    </w:p>
    <w:p>
      <w:pPr>
        <w:pStyle w:val="BodyText"/>
      </w:pPr>
      <w:r>
        <w:t xml:space="preserve">Registered with the Madrid Chamber of Commerce – License No. M-2019-SEC-00847</w:t>
      </w:r>
    </w:p>
    <w:p>
      <w:pPr>
        <w:pStyle w:val="BodyText"/>
      </w:pPr>
      <w:r>
        <w:t xml:space="preserve">This Invoice was generated electronically and is valid without a physical signature in accordance with Article 28 of the Reglamento de Facturación. For verification, contact the issuer at the address above. Document ID: INV-2025-MAD-0047 | Issued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Strategic Consulting - Spain Madrid</dc:title>
  <dc:creator/>
  <dc:language>en</dc:language>
  <cp:keywords/>
  <dcterms:created xsi:type="dcterms:W3CDTF">2026-10-10T03:12:54Z</dcterms:created>
  <dcterms:modified xsi:type="dcterms:W3CDTF">2026-10-10T03:12:54Z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