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Uganda Defence Forces – Professional Military Services Division</w:t>
      </w:r>
    </w:p>
    <w:p>
      <w:pPr>
        <w:pStyle w:val="BodyText"/>
      </w:pPr>
      <w:r>
        <w:t xml:space="preserve">P.O. Box 1247, Kampala, Uganda | Tel: +256-414-250-000 | Email: services@ugdf-military.gov.ug</w:t>
      </w:r>
    </w:p>
    <w:p>
      <w:pPr>
        <w:pStyle w:val="BodyText"/>
      </w:pPr>
      <w:r>
        <w:t xml:space="preserve">Uganda Kampala – Head Office, Plot 45, Kampala Road, Kampala City</w:t>
      </w:r>
    </w:p>
    <w:p>
      <w:pPr>
        <w:pStyle w:val="BodyText"/>
      </w:pPr>
      <w:r>
        <w:t xml:space="preserve">OFFICIAL INVOICE – UGANDA KAMPALA</w:t>
      </w:r>
    </w:p>
    <w:bookmarkEnd w:id="20"/>
    <w:p>
      <w:pPr>
        <w:pStyle w:val="BodyText"/>
      </w:pPr>
      <w:r>
        <w:rPr>
          <w:bCs/>
          <w:b/>
        </w:rPr>
        <w:t xml:space="preserve">Invoice Number:</w:t>
      </w:r>
      <w:r>
        <w:t xml:space="preserve"> </w:t>
      </w:r>
      <w:r>
        <w:t xml:space="preserve">UGDF-KPL-2025-04872</w:t>
      </w:r>
      <w:r>
        <w:br/>
      </w:r>
      <w:r>
        <w:rPr>
          <w:bCs/>
          <w:b/>
        </w:rPr>
        <w:t xml:space="preserve">Invoice Date:</w:t>
      </w:r>
      <w:r>
        <w:t xml:space="preserve"> </w:t>
      </w:r>
      <w:r>
        <w:t xml:space="preserve">14 June 2025</w:t>
      </w:r>
      <w:r>
        <w:br/>
      </w:r>
      <w:r>
        <w:rPr>
          <w:bCs/>
          <w:b/>
        </w:rPr>
        <w:t xml:space="preserve">Due Date:</w:t>
      </w:r>
      <w:r>
        <w:t xml:space="preserve"> </w:t>
      </w:r>
      <w:r>
        <w:t xml:space="preserve">14 July 2025</w:t>
      </w:r>
      <w:r>
        <w:br/>
      </w:r>
      <w:r>
        <w:rPr>
          <w:bCs/>
          <w:b/>
        </w:rPr>
        <w:t xml:space="preserve">Payment Terms:</w:t>
      </w:r>
      <w:r>
        <w:t xml:space="preserve"> </w:t>
      </w:r>
      <w:r>
        <w:t xml:space="preserve">Net 30 Days</w:t>
      </w:r>
    </w:p>
    <w:p>
      <w:pPr>
        <w:pStyle w:val="BodyText"/>
      </w:pPr>
      <w:r>
        <w:rPr>
          <w:bCs/>
          <w:b/>
        </w:rPr>
        <w:t xml:space="preserve">Billed To:</w:t>
      </w:r>
      <w:r>
        <w:br/>
      </w:r>
      <w:r>
        <w:t xml:space="preserve">Ministry of Internal Affairs</w:t>
      </w:r>
      <w:r>
        <w:br/>
      </w:r>
      <w:r>
        <w:t xml:space="preserve">Republic of Uganda</w:t>
      </w:r>
      <w:r>
        <w:br/>
      </w:r>
      <w:r>
        <w:t xml:space="preserve">Government House, Kampala</w:t>
      </w:r>
      <w:r>
        <w:br/>
      </w:r>
      <w:r>
        <w:t xml:space="preserve">Uganda Kampala, P.O. Box 250</w:t>
      </w:r>
      <w:r>
        <w:br/>
      </w:r>
      <w:r>
        <w:t xml:space="preserve">Attn: Director of Civil Security</w:t>
      </w:r>
    </w:p>
    <w:p>
      <w:pPr>
        <w:pStyle w:val="BodyText"/>
      </w:pPr>
      <w:r>
        <w:t xml:space="preserve">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Col. David M. Okello (Ret.)</w:t>
            </w:r>
          </w:p>
        </w:tc>
        <w:tc>
          <w:tcPr/>
          <w:p>
            <w:pPr>
              <w:pStyle w:val="Compact"/>
              <w:jc w:val="left"/>
            </w:pPr>
            <w:r>
              <w:rPr>
                <w:bCs/>
                <w:b/>
              </w:rPr>
              <w:t xml:space="preserve">Rank / Title:</w:t>
            </w:r>
            <w:r>
              <w:t xml:space="preserve"> </w:t>
            </w:r>
            <w:r>
              <w:t xml:space="preserve">Senior Military Officer, Consultant</w:t>
            </w:r>
          </w:p>
        </w:tc>
      </w:tr>
      <w:tr>
        <w:tc>
          <w:tcPr/>
          <w:p>
            <w:pPr>
              <w:pStyle w:val="Compact"/>
              <w:jc w:val="left"/>
            </w:pPr>
            <w:r>
              <w:rPr>
                <w:bCs/>
                <w:b/>
              </w:rPr>
              <w:t xml:space="preserve">Registration No.:</w:t>
            </w:r>
            <w:r>
              <w:t xml:space="preserve"> </w:t>
            </w:r>
            <w:r>
              <w:t xml:space="preserve">UGDF-CON-2019-0034</w:t>
            </w:r>
          </w:p>
        </w:tc>
        <w:tc>
          <w:tcPr/>
          <w:p>
            <w:pPr>
              <w:pStyle w:val="Compact"/>
              <w:jc w:val="left"/>
            </w:pPr>
            <w:r>
              <w:rPr>
                <w:bCs/>
                <w:b/>
              </w:rPr>
              <w:t xml:space="preserve">Location:</w:t>
            </w:r>
            <w:r>
              <w:t xml:space="preserve"> </w:t>
            </w:r>
            <w:r>
              <w:t xml:space="preserve">Uganda Kampala, Industrial Area, Plot 12</w:t>
            </w:r>
          </w:p>
        </w:tc>
      </w:tr>
      <w:tr>
        <w:tc>
          <w:tcPr/>
          <w:p>
            <w:pPr>
              <w:pStyle w:val="Compact"/>
              <w:jc w:val="left"/>
            </w:pPr>
            <w:r>
              <w:rPr>
                <w:bCs/>
                <w:b/>
              </w:rPr>
              <w:t xml:space="preserve">Specialization:</w:t>
            </w:r>
            <w:r>
              <w:t xml:space="preserve"> </w:t>
            </w:r>
            <w:r>
              <w:t xml:space="preserve">Tactical Security, Leadership Training, Crisis Management</w:t>
            </w:r>
          </w:p>
        </w:tc>
        <w:tc>
          <w:tcPr/>
          <w:p>
            <w:pPr>
              <w:pStyle w:val="Compact"/>
              <w:jc w:val="left"/>
            </w:pPr>
            <w:r>
              <w:rPr>
                <w:bCs/>
                <w:b/>
              </w:rPr>
              <w:t xml:space="preserve">Tax ID (TIN):</w:t>
            </w:r>
            <w:r>
              <w:t xml:space="preserve"> </w:t>
            </w:r>
            <w:r>
              <w:t xml:space="preserve">UG-8842-7719-003</w:t>
            </w:r>
          </w:p>
        </w:tc>
      </w:tr>
    </w:tbl>
    <w:p>
      <w:pPr>
        <w:pStyle w:val="BodyText"/>
      </w:pPr>
      <w:r>
        <w:t xml:space="preserve">INVOICE LINE ITEMS – MILITARY OFFICER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On-site tactical security assessment and risk analysis for the Ministry of Internal Affairs headquarters compound in Uganda Kampala, conducted by the assigned Military Officer and a team of four (4) specialist personnel.</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Two-day intensive leadership and command training workshop for 45 senior civil servants, delivered by the Military Officer at the Uganda Kampala Defence Training Centre, Nakasero.</w:t>
            </w:r>
          </w:p>
        </w:tc>
        <w:tc>
          <w:tcPr/>
          <w:p>
            <w:pPr>
              <w:pStyle w:val="Compact"/>
              <w:jc w:val="left"/>
            </w:pPr>
            <w:r>
              <w:t xml:space="preserve">05–06 Jun 2025</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Development and delivery of a comprehensive crisis response and emergency evacuation plan for government officials stationed in Uganda Kampala, including written documentation and a 4-hour tabletop exercise.</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4</w:t>
            </w:r>
          </w:p>
        </w:tc>
        <w:tc>
          <w:tcPr/>
          <w:p>
            <w:pPr>
              <w:pStyle w:val="Compact"/>
              <w:jc w:val="left"/>
            </w:pPr>
            <w:r>
              <w:t xml:space="preserve">Supply and installation of secure communication equipment (encrypted radio sets, satellite phones, and signal jammers) for the Ministry's Uganda Kampala operations room, including calibration and user training by the Military Officer's technical team.</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5</w:t>
            </w:r>
          </w:p>
        </w:tc>
        <w:tc>
          <w:tcPr/>
          <w:p>
            <w:pPr>
              <w:pStyle w:val="Compact"/>
              <w:jc w:val="left"/>
            </w:pPr>
            <w:r>
              <w:t xml:space="preserve">Monthly security advisory retainer – the Military Officer provides ongoing strategic counsel, threat intelligence briefings, and quarterly site inspections for the Uganda Kampala government facility for the period of June 2025.</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Logistical support and transport coordination for the Military Officer's team during field exercises in the Kampala metropolitan area, including vehicle hire, fuel, and per diem for 6 personnel over 3 days.</w:t>
            </w:r>
          </w:p>
        </w:tc>
        <w:tc>
          <w:tcPr/>
          <w:p>
            <w:pPr>
              <w:pStyle w:val="Compact"/>
              <w:jc w:val="left"/>
            </w:pPr>
            <w:r>
              <w:t xml:space="preserve">11–13 Jun 2025</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UGX 34,500,000</w:t>
            </w:r>
          </w:p>
        </w:tc>
      </w:tr>
      <w:tr>
        <w:tc>
          <w:tcPr/>
          <w:p>
            <w:pPr>
              <w:pStyle w:val="Compact"/>
              <w:jc w:val="left"/>
            </w:pPr>
            <w:r>
              <w:t xml:space="preserve">VAT @ 18% (Uganda Revenue Authority)</w:t>
            </w:r>
          </w:p>
        </w:tc>
        <w:tc>
          <w:tcPr/>
          <w:p>
            <w:pPr>
              <w:pStyle w:val="Compact"/>
              <w:jc w:val="left"/>
            </w:pPr>
            <w:r>
              <w:t xml:space="preserve">UGX 6,210,000</w:t>
            </w:r>
          </w:p>
        </w:tc>
      </w:tr>
      <w:tr>
        <w:tc>
          <w:tcPr/>
          <w:p>
            <w:pPr>
              <w:pStyle w:val="Compact"/>
              <w:jc w:val="left"/>
            </w:pPr>
            <w:r>
              <w:t xml:space="preserve">Withholding Tax @ 6% (as applicable)</w:t>
            </w:r>
          </w:p>
        </w:tc>
        <w:tc>
          <w:tcPr/>
          <w:p>
            <w:pPr>
              <w:pStyle w:val="Compact"/>
              <w:jc w:val="left"/>
            </w:pPr>
            <w:r>
              <w:t xml:space="preserve">UGX (2,070,000)</w:t>
            </w:r>
          </w:p>
        </w:tc>
      </w:tr>
      <w:tr>
        <w:tc>
          <w:tcPr/>
          <w:p>
            <w:pPr>
              <w:pStyle w:val="Compact"/>
              <w:jc w:val="left"/>
            </w:pPr>
            <w:r>
              <w:t xml:space="preserve">GRAND TOTAL DUE</w:t>
            </w:r>
          </w:p>
        </w:tc>
        <w:tc>
          <w:tcPr/>
          <w:p>
            <w:pPr>
              <w:pStyle w:val="Compact"/>
              <w:jc w:val="left"/>
            </w:pPr>
            <w:r>
              <w:t xml:space="preserve">UGX 38,640,000</w:t>
            </w:r>
          </w:p>
        </w:tc>
      </w:tr>
    </w:tbl>
    <w:p>
      <w:pPr>
        <w:pStyle w:val="BodyText"/>
      </w:pPr>
      <w:r>
        <w:t xml:space="preserve">PAYMENT INSTRUCTIONS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w:t>
            </w:r>
            <w:r>
              <w:t xml:space="preserve"> </w:t>
            </w:r>
            <w:r>
              <w:t xml:space="preserve">Bank of Uganda, Kampala Main Branch</w:t>
            </w:r>
          </w:p>
        </w:tc>
        <w:tc>
          <w:tcPr/>
          <w:p>
            <w:pPr>
              <w:pStyle w:val="Compact"/>
              <w:jc w:val="left"/>
            </w:pPr>
            <w:r>
              <w:rPr>
                <w:bCs/>
                <w:b/>
              </w:rPr>
              <w:t xml:space="preserve">Account Name:</w:t>
            </w:r>
            <w:r>
              <w:t xml:space="preserve"> </w:t>
            </w:r>
            <w:r>
              <w:t xml:space="preserve">UGDF Professional Services – Col. D.M. Okello</w:t>
            </w:r>
          </w:p>
        </w:tc>
      </w:tr>
      <w:tr>
        <w:tc>
          <w:tcPr/>
          <w:p>
            <w:pPr>
              <w:pStyle w:val="Compact"/>
              <w:jc w:val="left"/>
            </w:pPr>
            <w:r>
              <w:rPr>
                <w:bCs/>
                <w:b/>
              </w:rPr>
              <w:t xml:space="preserve">Account Number:</w:t>
            </w:r>
            <w:r>
              <w:t xml:space="preserve"> </w:t>
            </w:r>
            <w:r>
              <w:t xml:space="preserve">0045-8821-7739-001</w:t>
            </w:r>
          </w:p>
        </w:tc>
        <w:tc>
          <w:tcPr/>
          <w:p>
            <w:pPr>
              <w:pStyle w:val="Compact"/>
              <w:jc w:val="left"/>
            </w:pPr>
            <w:r>
              <w:rPr>
                <w:bCs/>
                <w:b/>
              </w:rPr>
              <w:t xml:space="preserve">SWIFT Code:</w:t>
            </w:r>
            <w:r>
              <w:t xml:space="preserve"> </w:t>
            </w:r>
            <w:r>
              <w:t xml:space="preserve">BOUGUGKA</w:t>
            </w:r>
          </w:p>
        </w:tc>
      </w:tr>
      <w:tr>
        <w:tc>
          <w:tcPr/>
          <w:p>
            <w:pPr>
              <w:pStyle w:val="Compact"/>
              <w:jc w:val="left"/>
            </w:pPr>
            <w:r>
              <w:rPr>
                <w:bCs/>
                <w:b/>
              </w:rPr>
              <w:t xml:space="preserve">Reference:</w:t>
            </w:r>
            <w:r>
              <w:t xml:space="preserve"> </w:t>
            </w:r>
            <w:r>
              <w:t xml:space="preserve">UGDF-KPL-2025-04872</w:t>
            </w:r>
          </w:p>
        </w:tc>
        <w:tc>
          <w:tcPr/>
          <w:p>
            <w:pPr>
              <w:pStyle w:val="Compact"/>
              <w:jc w:val="left"/>
            </w:pPr>
            <w:r>
              <w:rPr>
                <w:bCs/>
                <w:b/>
              </w:rPr>
              <w:t xml:space="preserve">Location:</w:t>
            </w:r>
            <w:r>
              <w:t xml:space="preserve"> </w:t>
            </w:r>
            <w:r>
              <w:t xml:space="preserve">Uganda Kampala, Plot 12, Industrial Area</w:t>
            </w:r>
          </w:p>
        </w:tc>
      </w:tr>
    </w:tbl>
    <w:p>
      <w:pPr>
        <w:pStyle w:val="BodyText"/>
      </w:pPr>
      <w:r>
        <w:rPr>
          <w:bCs/>
          <w:b/>
        </w:rPr>
        <w:t xml:space="preserve">Notes and Terms of This Invoice:</w:t>
      </w:r>
    </w:p>
    <w:p>
      <w:pPr>
        <w:pStyle w:val="BodyText"/>
      </w:pPr>
      <w:r>
        <w:t xml:space="preserve">1. This Invoice is issued in accordance with the Service Agreement (Ref: UGDF-SA-2025-0112) between the undersigned Military Officer and the Ministry of Internal Affairs, Republic of Uganda, for the provision of professional military consultancy and security services in Uganda Kampala.</w:t>
      </w:r>
    </w:p>
    <w:p>
      <w:pPr>
        <w:pStyle w:val="BodyText"/>
      </w:pPr>
      <w:r>
        <w:t xml:space="preserve">2. All services described in this Invoice were performed by the Military Officer and his authorized team in full compliance with the Uganda Defence Forces Code of Conduct and applicable Ugandan law. No classified information has been disclosed in the preparation of this document.</w:t>
      </w:r>
    </w:p>
    <w:p>
      <w:pPr>
        <w:pStyle w:val="BodyText"/>
      </w:pPr>
      <w:r>
        <w:t xml:space="preserve">3. Payment is due within thirty (30) calendar days from the date of this Invoice. Late payments shall attract interest at the rate of 2% per month as stipulated under the Uganda Public Finance Management Act, 2007.</w:t>
      </w:r>
    </w:p>
    <w:p>
      <w:pPr>
        <w:pStyle w:val="BodyText"/>
      </w:pPr>
      <w:r>
        <w:t xml:space="preserve">4. The Military Officer reserves the right to suspend ongoing services in Uganda Kampala should payment not be received by the stated due date. A written notice of suspension will be issued 7 days prior to any such action.</w:t>
      </w:r>
    </w:p>
    <w:p>
      <w:pPr>
        <w:pStyle w:val="BodyText"/>
      </w:pPr>
      <w:r>
        <w:t xml:space="preserve">5. This Invoice is valid for a period of ninety (90) days from the date of issue. After this period, a revised Invoice reflecting any applicable price adjustments will be issued.</w:t>
      </w:r>
    </w:p>
    <w:p>
      <w:pPr>
        <w:pStyle w:val="BodyText"/>
      </w:pPr>
      <w:r>
        <w:t xml:space="preserve">6. All disputes arising from this Invoice shall be resolved through the Uganda Kampala Arbitration Centre in accordance with the Arbitration Act, 2000 of Uganda.</w:t>
      </w:r>
    </w:p>
    <w:p>
      <w:pPr>
        <w:pStyle w:val="BodyText"/>
      </w:pPr>
      <w:r>
        <w:t xml:space="preserve">7. This document constitutes the final and complete Invoice for all services rendered during the billing period of 01 June 2025 to 13 June 2025. No additional charges will be incurred for the period covered herein.</w:t>
      </w:r>
    </w:p>
    <w:p>
      <w:pPr>
        <w:pStyle w:val="BodyText"/>
      </w:pPr>
      <w:r>
        <w:t xml:space="preserve">AUTHORIZATION AND SIGNATURE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Prepared and Issued By:</w:t>
            </w:r>
          </w:p>
          <w:p>
            <w:pPr>
              <w:jc w:val="left"/>
            </w:pPr>
            <w:r>
              <w:t xml:space="preserve">Col. David M. Okello (Ret.)</w:t>
            </w:r>
          </w:p>
          <w:p>
            <w:pPr>
              <w:jc w:val="left"/>
            </w:pPr>
            <w:r>
              <w:t xml:space="preserve">Senior Military Officer / Lead Consultant</w:t>
            </w:r>
          </w:p>
          <w:p>
            <w:pPr>
              <w:jc w:val="left"/>
            </w:pPr>
            <w:r>
              <w:t xml:space="preserve">Uganda Kampala, Uganda</w:t>
            </w:r>
          </w:p>
          <w:p>
            <w:pPr>
              <w:jc w:val="left"/>
            </w:pPr>
            <w:r>
              <w:t xml:space="preserve">Signature: ___________________________</w:t>
            </w:r>
          </w:p>
          <w:p>
            <w:pPr>
              <w:jc w:val="left"/>
            </w:pPr>
            <w:r>
              <w:t xml:space="preserve">Date: 14 June 2025</w:t>
            </w:r>
          </w:p>
        </w:tc>
        <w:tc>
          <w:tcPr/>
          <w:p>
            <w:pPr>
              <w:jc w:val="left"/>
            </w:pPr>
            <w:r>
              <w:rPr>
                <w:bCs/>
                <w:b/>
              </w:rPr>
              <w:t xml:space="preserve">Received and Acknowledged By:</w:t>
            </w:r>
          </w:p>
          <w:p>
            <w:pPr>
              <w:jc w:val="left"/>
            </w:pPr>
            <w:r>
              <w:t xml:space="preserve">Director of Civil Security</w:t>
            </w:r>
          </w:p>
          <w:p>
            <w:pPr>
              <w:jc w:val="left"/>
            </w:pPr>
            <w:r>
              <w:t xml:space="preserve">Ministry of Internal Affairs</w:t>
            </w:r>
          </w:p>
          <w:p>
            <w:pPr>
              <w:jc w:val="left"/>
            </w:pPr>
            <w:r>
              <w:t xml:space="preserve">Uganda Kampala, Uganda</w:t>
            </w:r>
          </w:p>
          <w:p>
            <w:pPr>
              <w:jc w:val="left"/>
            </w:pPr>
            <w:r>
              <w:t xml:space="preserve">Signature: ___________________________</w:t>
            </w:r>
          </w:p>
          <w:p>
            <w:pPr>
              <w:jc w:val="left"/>
            </w:pPr>
            <w:r>
              <w:t xml:space="preserve">Date: ___________________________</w:t>
            </w:r>
          </w:p>
        </w:tc>
      </w:tr>
    </w:tbl>
    <w:p>
      <w:pPr>
        <w:pStyle w:val="BodyText"/>
      </w:pPr>
      <w:r>
        <w:rPr>
          <w:bCs/>
          <w:b/>
        </w:rPr>
        <w:t xml:space="preserve">UGANDA DEFENCE FORCES – PROFESSIONAL MILITARY SERVICES DIVISION</w:t>
      </w:r>
    </w:p>
    <w:p>
      <w:pPr>
        <w:pStyle w:val="BodyText"/>
      </w:pPr>
      <w:r>
        <w:t xml:space="preserve">Uganda Kampala, Plot 45, Kampala Road | Tel: +256-414-250-000 | Email: services@ugdf-military.gov.ug</w:t>
      </w:r>
    </w:p>
    <w:p>
      <w:pPr>
        <w:pStyle w:val="BodyText"/>
      </w:pPr>
      <w:r>
        <w:t xml:space="preserve">This Invoice is a legally binding document issued under the authority of the Uganda Defence Forces. Unauthorized reproduction or distribution is prohibited under the Official Secrets Act, Cap. 231, Laws of Uganda.</w:t>
      </w:r>
    </w:p>
    <w:p>
      <w:pPr>
        <w:pStyle w:val="BodyText"/>
      </w:pPr>
      <w:r>
        <w:t xml:space="preserve">Invoice Reference: UGDF-KPL-2025-04872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Uganda Kampala</dc:title>
  <dc:creator/>
  <dc:language>en</dc:language>
  <cp:keywords/>
  <dcterms:created xsi:type="dcterms:W3CDTF">2026-10-10T07:33:13Z</dcterms:created>
  <dcterms:modified xsi:type="dcterms:W3CDTF">2026-10-10T07:33:13Z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