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Professional Military Officer Consulting &amp; Security Training Services</w:t>
      </w:r>
    </w:p>
    <w:p>
      <w:pPr>
        <w:pStyle w:val="BodyText"/>
      </w:pPr>
      <w:r>
        <w:t xml:space="preserve">United Kingdom Manchester | Registered Service Provider</w:t>
      </w:r>
    </w:p>
    <w:p>
      <w:pPr>
        <w:pStyle w:val="BodyText"/>
      </w:pPr>
      <w:r>
        <w:t xml:space="preserve">INVOICE NO: UKM-2025-00472</w:t>
      </w:r>
    </w:p>
    <w:bookmarkEnd w:id="20"/>
    <w:bookmarkStart w:id="21" w:name="issued-by-service-provider"/>
    <w:p>
      <w:pPr>
        <w:pStyle w:val="Heading3"/>
      </w:pPr>
      <w:r>
        <w:t xml:space="preserve">Issued By (Service Provider)</w:t>
      </w:r>
    </w:p>
    <w:p>
      <w:pPr>
        <w:pStyle w:val="FirstParagraph"/>
      </w:pPr>
      <w:r>
        <w:rPr>
          <w:bCs/>
          <w:b/>
        </w:rPr>
        <w:t xml:space="preserve">Col. James R. Whitfield (Ret.)</w:t>
      </w:r>
    </w:p>
    <w:p>
      <w:pPr>
        <w:pStyle w:val="BodyText"/>
      </w:pPr>
      <w:r>
        <w:t xml:space="preserve">Military Officer &amp; Security Consultant</w:t>
      </w:r>
    </w:p>
    <w:p>
      <w:pPr>
        <w:pStyle w:val="BodyText"/>
      </w:pPr>
      <w:r>
        <w:t xml:space="preserve">Whitfield Defence Advisory Ltd.</w:t>
      </w:r>
    </w:p>
    <w:p>
      <w:pPr>
        <w:pStyle w:val="BodyText"/>
      </w:pPr>
      <w:r>
        <w:t xml:space="preserve">142 Deansgate, Manchester M3 2ER</w:t>
      </w:r>
    </w:p>
    <w:p>
      <w:pPr>
        <w:pStyle w:val="BodyText"/>
      </w:pPr>
      <w:r>
        <w:t xml:space="preserve">United Kingdom</w:t>
      </w:r>
    </w:p>
    <w:p>
      <w:pPr>
        <w:pStyle w:val="BodyText"/>
      </w:pPr>
      <w:r>
        <w:t xml:space="preserve">Tel: +44 (0)161 496 0000</w:t>
      </w:r>
    </w:p>
    <w:p>
      <w:pPr>
        <w:pStyle w:val="BodyText"/>
      </w:pPr>
      <w:r>
        <w:t xml:space="preserve">Email: invoices@whitfielddefence.co.uk</w:t>
      </w:r>
    </w:p>
    <w:p>
      <w:pPr>
        <w:pStyle w:val="BodyText"/>
      </w:pPr>
      <w:r>
        <w:t xml:space="preserve">VAT Registration: GB 987654321</w:t>
      </w:r>
    </w:p>
    <w:bookmarkEnd w:id="21"/>
    <w:bookmarkStart w:id="22" w:name="billed-to-client"/>
    <w:p>
      <w:pPr>
        <w:pStyle w:val="Heading3"/>
      </w:pPr>
      <w:r>
        <w:t xml:space="preserve">Billed To (Client)</w:t>
      </w:r>
    </w:p>
    <w:p>
      <w:pPr>
        <w:pStyle w:val="FirstParagraph"/>
      </w:pPr>
      <w:r>
        <w:rPr>
          <w:bCs/>
          <w:b/>
        </w:rPr>
        <w:t xml:space="preserve">Northwest Corporate Security Group Ltd.</w:t>
      </w:r>
    </w:p>
    <w:p>
      <w:pPr>
        <w:pStyle w:val="BodyText"/>
      </w:pPr>
      <w:r>
        <w:t xml:space="preserve">Attn: Mr. David Ashworth, Procurement Director</w:t>
      </w:r>
    </w:p>
    <w:p>
      <w:pPr>
        <w:pStyle w:val="BodyText"/>
      </w:pPr>
      <w:r>
        <w:t xml:space="preserve">88 Piccadilly, Manchester M1 2PF</w:t>
      </w:r>
    </w:p>
    <w:p>
      <w:pPr>
        <w:pStyle w:val="BodyText"/>
      </w:pPr>
      <w:r>
        <w:t xml:space="preserve">United Kingdom</w:t>
      </w:r>
    </w:p>
    <w:p>
      <w:pPr>
        <w:pStyle w:val="BodyText"/>
      </w:pPr>
      <w:r>
        <w:t xml:space="preserve">Tel: +44 (0)161 832 5500</w:t>
      </w:r>
    </w:p>
    <w:p>
      <w:pPr>
        <w:pStyle w:val="BodyText"/>
      </w:pPr>
      <w:r>
        <w:t xml:space="preserve">Email: procurement@nwcorpsec.co.uk</w:t>
      </w:r>
    </w:p>
    <w:p>
      <w:pPr>
        <w:pStyle w:val="BodyText"/>
      </w:pPr>
      <w:r>
        <w:t xml:space="preserve">Company Reg: 09876543</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May 2025 – 31 May 2025</w:t>
      </w:r>
    </w:p>
    <w:p>
      <w:pPr>
        <w:pStyle w:val="BodyText"/>
      </w:pPr>
      <w:r>
        <w:rPr>
          <w:bCs/>
          <w:b/>
        </w:rPr>
        <w:t xml:space="preserve">Payment Method:</w:t>
      </w:r>
      <w:r>
        <w:t xml:space="preserve"> </w:t>
      </w:r>
      <w:r>
        <w:t xml:space="preserve">Bank Transfer (BACS)</w:t>
      </w:r>
    </w:p>
    <w:p>
      <w:pPr>
        <w:pStyle w:val="BodyText"/>
      </w:pPr>
      <w:r>
        <w:rPr>
          <w:bCs/>
          <w:b/>
        </w:rPr>
        <w:t xml:space="preserve">Bank:</w:t>
      </w:r>
      <w:r>
        <w:t xml:space="preserve"> </w:t>
      </w:r>
      <w:r>
        <w:t xml:space="preserve">Barclays PLC</w:t>
      </w:r>
    </w:p>
    <w:p>
      <w:pPr>
        <w:pStyle w:val="BodyText"/>
      </w:pPr>
      <w:r>
        <w:rPr>
          <w:bCs/>
          <w:b/>
        </w:rPr>
        <w:t xml:space="preserve">Sort Code:</w:t>
      </w:r>
      <w:r>
        <w:t xml:space="preserve"> </w:t>
      </w:r>
      <w:r>
        <w:t xml:space="preserve">20-20-00</w:t>
      </w:r>
    </w:p>
    <w:p>
      <w:pPr>
        <w:pStyle w:val="BodyText"/>
      </w:pPr>
      <w:r>
        <w:rPr>
          <w:bCs/>
          <w:b/>
        </w:rPr>
        <w:t xml:space="preserve">Account No:</w:t>
      </w:r>
      <w:r>
        <w:t xml:space="preserve"> </w:t>
      </w:r>
      <w:r>
        <w:t xml:space="preserve">55667788</w:t>
      </w:r>
    </w:p>
    <w:p>
      <w:pPr>
        <w:pStyle w:val="BodyText"/>
      </w:pPr>
      <w:r>
        <w:rPr>
          <w:bCs/>
          <w:b/>
        </w:rPr>
        <w:t xml:space="preserve">Reference:</w:t>
      </w:r>
      <w:r>
        <w:t xml:space="preserve"> </w:t>
      </w:r>
      <w:r>
        <w:t xml:space="preserve">UKM-2025-00472</w:t>
      </w:r>
    </w:p>
    <w:bookmarkStart w:id="24" w:name="Xe68fbed12c84a2f2f34a350083758439fce0c8e"/>
    <w:p>
      <w:pPr>
        <w:pStyle w:val="Heading2"/>
      </w:pPr>
      <w:r>
        <w:t xml:space="preserve">Description of Services Rendered by Military Officer</w:t>
      </w:r>
    </w:p>
    <w:p>
      <w:pPr>
        <w:pStyle w:val="FirstParagraph"/>
      </w:pPr>
      <w:r>
        <w:t xml:space="preserve">The following Invoice covers professional services delivered by a qualified Military Officer operating within the United Kingdom Manchester metropolitan area. All engagements were conducted in accordance with the terms of the Master Service Agreement (Ref: MSA-2025-019) and applicable United Kingdom defence and security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Date</w:t>
            </w:r>
          </w:p>
        </w:tc>
      </w:tr>
      <w:tr>
        <w:tc>
          <w:tcPr/>
          <w:p>
            <w:pPr>
              <w:pStyle w:val="Compact"/>
              <w:jc w:val="left"/>
            </w:pPr>
            <w:r>
              <w:t xml:space="preserve">01</w:t>
            </w:r>
          </w:p>
        </w:tc>
        <w:tc>
          <w:tcPr/>
          <w:p>
            <w:pPr>
              <w:pStyle w:val="Compact"/>
              <w:jc w:val="left"/>
            </w:pPr>
            <w:r>
              <w:t xml:space="preserve">Executive Security Risk Assessment – Military Officer conducted a comprehensive threat analysis and vulnerability survey of the client's headquarters facility in central Manchester, United Kingdom. Included physical security audit, access control review, and personnel screening protocols.</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c>
          <w:tcPr/>
          <w:p>
            <w:pPr>
              <w:pStyle w:val="Compact"/>
              <w:jc w:val="left"/>
            </w:pPr>
            <w:r>
              <w:t xml:space="preserve">02–05 May 2025</w:t>
            </w:r>
          </w:p>
        </w:tc>
      </w:tr>
      <w:tr>
        <w:tc>
          <w:tcPr/>
          <w:p>
            <w:pPr>
              <w:pStyle w:val="Compact"/>
              <w:jc w:val="left"/>
            </w:pPr>
            <w:r>
              <w:t xml:space="preserve">02</w:t>
            </w:r>
          </w:p>
        </w:tc>
        <w:tc>
          <w:tcPr/>
          <w:p>
            <w:pPr>
              <w:pStyle w:val="Compact"/>
              <w:jc w:val="left"/>
            </w:pPr>
            <w:r>
              <w:t xml:space="preserve">Defensive Tactics &amp; Personal Protection Training – Military Officer delivered a four-day intensive training programme for twelve (12) corporate security personnel. Curriculum covered close-quarters self-defence, convoy security operations, and emergency evacuation procedures specific to the Manchester urban environment.</w:t>
            </w:r>
          </w:p>
        </w:tc>
        <w:tc>
          <w:tcPr/>
          <w:p>
            <w:pPr>
              <w:pStyle w:val="Compact"/>
              <w:jc w:val="left"/>
            </w:pPr>
            <w:r>
              <w:t xml:space="preserve">£220.00</w:t>
            </w:r>
          </w:p>
        </w:tc>
        <w:tc>
          <w:tcPr/>
          <w:p>
            <w:pPr>
              <w:pStyle w:val="Compact"/>
              <w:jc w:val="left"/>
            </w:pPr>
            <w:r>
              <w:t xml:space="preserve">48</w:t>
            </w:r>
          </w:p>
        </w:tc>
        <w:tc>
          <w:tcPr/>
          <w:p>
            <w:pPr>
              <w:pStyle w:val="Compact"/>
              <w:jc w:val="left"/>
            </w:pPr>
            <w:r>
              <w:t xml:space="preserve">£10,560.00</w:t>
            </w:r>
          </w:p>
        </w:tc>
        <w:tc>
          <w:tcPr/>
          <w:p>
            <w:pPr>
              <w:pStyle w:val="Compact"/>
              <w:jc w:val="left"/>
            </w:pPr>
            <w:r>
              <w:t xml:space="preserve">08–11 May 2025</w:t>
            </w:r>
          </w:p>
        </w:tc>
      </w:tr>
      <w:tr>
        <w:tc>
          <w:tcPr/>
          <w:p>
            <w:pPr>
              <w:pStyle w:val="Compact"/>
              <w:jc w:val="left"/>
            </w:pPr>
            <w:r>
              <w:t xml:space="preserve">03</w:t>
            </w:r>
          </w:p>
        </w:tc>
        <w:tc>
          <w:tcPr/>
          <w:p>
            <w:pPr>
              <w:pStyle w:val="Compact"/>
              <w:jc w:val="left"/>
            </w:pPr>
            <w:r>
              <w:t xml:space="preserve">Strategic Security Advisory &amp; Contingency Planning – Military Officer provided senior-level strategic counsel to the client's board of directors. Delivered a 45-page contingency plan addressing civil unrest scenarios, cyber-physical hybrid threats, and multi-agency coordination protocols relevant to the United Kingdom Manchester region.</w:t>
            </w:r>
          </w:p>
        </w:tc>
        <w:tc>
          <w:tcPr/>
          <w:p>
            <w:pPr>
              <w:pStyle w:val="Compact"/>
              <w:jc w:val="left"/>
            </w:pPr>
            <w:r>
              <w:t xml:space="preserve">£310.00</w:t>
            </w:r>
          </w:p>
        </w:tc>
        <w:tc>
          <w:tcPr/>
          <w:p>
            <w:pPr>
              <w:pStyle w:val="Compact"/>
              <w:jc w:val="left"/>
            </w:pPr>
            <w:r>
              <w:t xml:space="preserve">20</w:t>
            </w:r>
          </w:p>
        </w:tc>
        <w:tc>
          <w:tcPr/>
          <w:p>
            <w:pPr>
              <w:pStyle w:val="Compact"/>
              <w:jc w:val="left"/>
            </w:pPr>
            <w:r>
              <w:t xml:space="preserve">£6,200.00</w:t>
            </w:r>
          </w:p>
        </w:tc>
        <w:tc>
          <w:tcPr/>
          <w:p>
            <w:pPr>
              <w:pStyle w:val="Compact"/>
              <w:jc w:val="left"/>
            </w:pPr>
            <w:r>
              <w:t xml:space="preserve">13–16 May 2025</w:t>
            </w:r>
          </w:p>
        </w:tc>
      </w:tr>
      <w:tr>
        <w:tc>
          <w:tcPr/>
          <w:p>
            <w:pPr>
              <w:pStyle w:val="Compact"/>
              <w:jc w:val="left"/>
            </w:pPr>
            <w:r>
              <w:t xml:space="preserve">04</w:t>
            </w:r>
          </w:p>
        </w:tc>
        <w:tc>
          <w:tcPr/>
          <w:p>
            <w:pPr>
              <w:pStyle w:val="Compact"/>
              <w:jc w:val="left"/>
            </w:pPr>
            <w:r>
              <w:t xml:space="preserve">Facility Hardening &amp; Perimeter Security Consultation – On-site assessment of the client's logistics depot in Salford, Greater Manchester. Military Officer recommended structural modifications, surveillance upgrades, and layered defence-in-depth measures aligned with UK Home Office security guidance.</w:t>
            </w:r>
          </w:p>
        </w:tc>
        <w:tc>
          <w:tcPr/>
          <w:p>
            <w:pPr>
              <w:pStyle w:val="Compact"/>
              <w:jc w:val="left"/>
            </w:pPr>
            <w:r>
              <w:t xml:space="preserve">£195.00</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19–20 May 2025</w:t>
            </w:r>
          </w:p>
        </w:tc>
      </w:tr>
      <w:tr>
        <w:tc>
          <w:tcPr/>
          <w:p>
            <w:pPr>
              <w:pStyle w:val="Compact"/>
              <w:jc w:val="left"/>
            </w:pPr>
            <w:r>
              <w:t xml:space="preserve">05</w:t>
            </w:r>
          </w:p>
        </w:tc>
        <w:tc>
          <w:tcPr/>
          <w:p>
            <w:pPr>
              <w:pStyle w:val="Compact"/>
              <w:jc w:val="left"/>
            </w:pPr>
            <w:r>
              <w:t xml:space="preserve">Incident Response Tabletop Exercise – Military Officer designed and facilitated a full-scale tabletop simulation involving 30 participants. Scenario modelled a coordinated multi-vector attack on a Manchester public transport hub, testing inter-agency communication and command-and-control structures.</w:t>
            </w:r>
          </w:p>
        </w:tc>
        <w:tc>
          <w:tcPr/>
          <w:p>
            <w:pPr>
              <w:pStyle w:val="Compact"/>
              <w:jc w:val="left"/>
            </w:pPr>
            <w:r>
              <w:t xml:space="preserve">£250.00</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22 May 2025</w:t>
            </w:r>
          </w:p>
        </w:tc>
      </w:tr>
      <w:tr>
        <w:tc>
          <w:tcPr/>
          <w:p>
            <w:pPr>
              <w:pStyle w:val="Compact"/>
              <w:jc w:val="left"/>
            </w:pPr>
            <w:r>
              <w:t xml:space="preserve">06</w:t>
            </w:r>
          </w:p>
        </w:tc>
        <w:tc>
          <w:tcPr/>
          <w:p>
            <w:pPr>
              <w:pStyle w:val="Compact"/>
              <w:jc w:val="left"/>
            </w:pPr>
            <w:r>
              <w:t xml:space="preserve">Post-Engagement Reporting &amp; Documentation – Military Officer compiled and delivered the final consolidated report, including photographic evidence, risk matrices, training attendance records, and a 12-month security improvement roadmap for the United Kingdom Manchester operations.</w:t>
            </w:r>
          </w:p>
        </w:tc>
        <w:tc>
          <w:tcPr/>
          <w:p>
            <w:pPr>
              <w:pStyle w:val="Compact"/>
              <w:jc w:val="left"/>
            </w:pPr>
            <w:r>
              <w:t xml:space="preserve">£150.00</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28–30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£25,760.00</w:t>
            </w:r>
          </w:p>
        </w:tc>
      </w:tr>
      <w:tr>
        <w:tc>
          <w:tcPr/>
          <w:p>
            <w:pPr>
              <w:pStyle w:val="Compact"/>
              <w:jc w:val="left"/>
            </w:pPr>
            <w:r>
              <w:t xml:space="preserve">VAT @ 20%</w:t>
            </w:r>
          </w:p>
        </w:tc>
        <w:tc>
          <w:tcPr/>
          <w:p>
            <w:pPr>
              <w:pStyle w:val="Compact"/>
              <w:jc w:val="left"/>
            </w:pPr>
            <w:r>
              <w:t xml:space="preserve">£5,152.00</w:t>
            </w:r>
          </w:p>
        </w:tc>
      </w:tr>
      <w:tr>
        <w:tc>
          <w:tcPr/>
          <w:p>
            <w:pPr>
              <w:pStyle w:val="Compact"/>
              <w:jc w:val="left"/>
            </w:pPr>
            <w:r>
              <w:t xml:space="preserve">TOTAL DUE</w:t>
            </w:r>
          </w:p>
        </w:tc>
        <w:tc>
          <w:tcPr/>
          <w:p>
            <w:pPr>
              <w:pStyle w:val="Compact"/>
              <w:jc w:val="left"/>
            </w:pPr>
            <w:r>
              <w:t xml:space="preserve">£30,912.00</w:t>
            </w:r>
          </w:p>
        </w:tc>
      </w:tr>
    </w:tbl>
    <w:p>
      <w:pPr>
        <w:pStyle w:val="BodyText"/>
      </w:pPr>
      <w:r>
        <w:rPr>
          <w:bCs/>
          <w:b/>
        </w:rPr>
        <w:t xml:space="preserve">Payment Note:</w:t>
      </w:r>
      <w:r>
        <w:t xml:space="preserve"> </w:t>
      </w:r>
      <w:r>
        <w:t xml:space="preserve">This Invoice must be settled in full within thirty (30) calendar days of the issue date via BACS bank transfer to the account details provided above. Please quote Invoice Reference</w:t>
      </w:r>
      <w:r>
        <w:t xml:space="preserve"> </w:t>
      </w:r>
      <w:r>
        <w:rPr>
          <w:bCs/>
          <w:b/>
        </w:rPr>
        <w:t xml:space="preserve">UKM-2025-00472</w:t>
      </w:r>
      <w:r>
        <w:t xml:space="preserve"> </w:t>
      </w:r>
      <w:r>
        <w:t xml:space="preserve">on all correspondence and remittances. Late payments will incur interest at 4% above the Bank of England base rate, in accordance with the Late Payment of Commercial Debts (Interest) Act 1998 applicable in the United Kingdom.</w:t>
      </w:r>
    </w:p>
    <w:bookmarkStart w:id="23" w:name="terms-conditions-of-this-invoice"/>
    <w:p>
      <w:pPr>
        <w:pStyle w:val="Heading3"/>
      </w:pPr>
      <w:r>
        <w:t xml:space="preserve">Terms &amp; Conditions of This Invoice</w:t>
      </w:r>
    </w:p>
    <w:p>
      <w:pPr>
        <w:numPr>
          <w:ilvl w:val="0"/>
          <w:numId w:val="1001"/>
        </w:numPr>
        <w:pStyle w:val="Compact"/>
      </w:pPr>
      <w:r>
        <w:t xml:space="preserve">This Invoice is issued by Whitfield Defence Advisory Ltd., a registered company in England and Wales (Company No. 12345678), operating as a Military Officer consulting practice based in Manchester, United Kingdom.</w:t>
      </w:r>
    </w:p>
    <w:p>
      <w:pPr>
        <w:numPr>
          <w:ilvl w:val="0"/>
          <w:numId w:val="1001"/>
        </w:numPr>
        <w:pStyle w:val="Compact"/>
      </w:pPr>
      <w:r>
        <w:t xml:space="preserve">All services described herein were personally delivered or directly supervised by the named Military Officer, Colonel James R. Whitfield (Ret.), holding valid UK security clearance (SC level) and professional indemnity insurance.</w:t>
      </w:r>
    </w:p>
    <w:p>
      <w:pPr>
        <w:numPr>
          <w:ilvl w:val="0"/>
          <w:numId w:val="1001"/>
        </w:numPr>
        <w:pStyle w:val="Compact"/>
      </w:pPr>
      <w:r>
        <w:t xml:space="preserve">The client acknowledges that all training materials, contingency plans, and strategic documents produced under this engagement are the intellectual property of the Military Officer and Whitfield Defence Advisory Ltd., and may not be reproduced or distributed without written consent.</w:t>
      </w:r>
    </w:p>
    <w:p>
      <w:pPr>
        <w:numPr>
          <w:ilvl w:val="0"/>
          <w:numId w:val="1001"/>
        </w:numPr>
        <w:pStyle w:val="Compact"/>
      </w:pPr>
      <w:r>
        <w:t xml:space="preserve">Confidentiality obligations under the Data Protection Act 2018 and UK GDPR remain in force for a period of five (5) years following the completion of services. All personnel data collected during training exercises in Manchester, United Kingdom, will be securely stored and destroyed in accordance with the agreed data retention schedule.</w:t>
      </w:r>
    </w:p>
    <w:p>
      <w:pPr>
        <w:numPr>
          <w:ilvl w:val="0"/>
          <w:numId w:val="1001"/>
        </w:numPr>
        <w:pStyle w:val="Compact"/>
      </w:pPr>
      <w:r>
        <w:t xml:space="preserve">Any disputes arising from this Invoice shall be resolved through the courts of England and Wales, with jurisdiction vested in the Manchester County Court or the High Court, depending on the value of the claim.</w:t>
      </w:r>
    </w:p>
    <w:p>
      <w:pPr>
        <w:numPr>
          <w:ilvl w:val="0"/>
          <w:numId w:val="1001"/>
        </w:numPr>
        <w:pStyle w:val="Compact"/>
      </w:pPr>
      <w:r>
        <w:t xml:space="preserve">This Invoice constitutes a final and binding statement of charges for the service period specified. No additional fees, travel expenses, or accommodation costs are included, as all engagements were conducted within the Greater Manchester metropolitan area.</w:t>
      </w:r>
    </w:p>
    <w:p>
      <w:pPr>
        <w:numPr>
          <w:ilvl w:val="0"/>
          <w:numId w:val="1001"/>
        </w:numPr>
        <w:pStyle w:val="Compact"/>
      </w:pPr>
      <w:r>
        <w:t xml:space="preserve">The Military Officer reserves the right to withhold final deliverables (including the 12-month security roadmap) until full payment of this Invoice has been received and cleared.</w:t>
      </w:r>
    </w:p>
    <w:bookmarkEnd w:id="23"/>
    <w:p>
      <w:pPr>
        <w:pStyle w:val="FirstParagraph"/>
      </w:pPr>
      <w:r>
        <w:rPr>
          <w:bCs/>
          <w:b/>
        </w:rPr>
        <w:t xml:space="preserve">Whitfield Defence Advisory Ltd.</w:t>
      </w:r>
      <w:r>
        <w:t xml:space="preserve"> </w:t>
      </w:r>
      <w:r>
        <w:t xml:space="preserve">| 142 Deansgate, Manchester M3 2ER, United Kingdom</w:t>
      </w:r>
    </w:p>
    <w:p>
      <w:pPr>
        <w:pStyle w:val="BodyText"/>
      </w:pPr>
      <w:r>
        <w:t xml:space="preserve">Registered in England &amp; Wales No. 12345678 | VAT No. GB 987654321</w:t>
      </w:r>
    </w:p>
    <w:p>
      <w:pPr>
        <w:pStyle w:val="BodyText"/>
      </w:pPr>
      <w:r>
        <w:t xml:space="preserve">This Invoice was generated electronically and is valid without a physical signature. For queries regarding this Invoice, please contact the billing department at billing@whitfielddefence.co.uk or telephone +44 (0)161 496 0000 during business hours (Monday to Friday, 09:00–17:00 GMT).</w:t>
      </w:r>
    </w:p>
    <w:p>
      <w:pPr>
        <w:pStyle w:val="BodyText"/>
      </w:pPr>
      <w:r>
        <w:t xml:space="preserve">© 2025 Whitfield Defence Advisory Ltd. All rights reserved. | Invoice UKM-2025-00472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Kingdom Manchester</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