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invoice"/>
    <w:p>
      <w:pPr>
        <w:pStyle w:val="Heading1"/>
      </w:pPr>
      <w:r>
        <w:t xml:space="preserve">INVOICE</w:t>
      </w:r>
    </w:p>
    <w:p>
      <w:pPr>
        <w:pStyle w:val="FirstParagraph"/>
      </w:pPr>
      <w:r>
        <w:t xml:space="preserve">Military Officer Professional Services Division</w:t>
      </w:r>
    </w:p>
    <w:p>
      <w:pPr>
        <w:pStyle w:val="BodyText"/>
      </w:pPr>
      <w:r>
        <w:t xml:space="preserve">Av. Francisco de Miranda, Torre Militar, Piso 12</w:t>
      </w:r>
    </w:p>
    <w:p>
      <w:pPr>
        <w:pStyle w:val="BodyText"/>
      </w:pPr>
      <w:r>
        <w:t xml:space="preserve">Venezuela Caracas, 1080, Distrito Capital</w:t>
      </w:r>
    </w:p>
    <w:p>
      <w:pPr>
        <w:pStyle w:val="BodyText"/>
      </w:pPr>
      <w:r>
        <w:t xml:space="preserve">Tel: +58 (212) 555-0147 | Email: billing@miloff-services.ve</w:t>
      </w:r>
    </w:p>
    <w:p>
      <w:pPr>
        <w:pStyle w:val="BodyText"/>
      </w:pPr>
      <w:r>
        <w:t xml:space="preserve">OFFICIAL INVOICE DOCUMENT</w:t>
      </w:r>
    </w:p>
    <w:bookmarkEnd w:id="20"/>
    <w:p>
      <w:pPr>
        <w:pStyle w:val="BodyText"/>
      </w:pPr>
      <w:r>
        <w:rPr>
          <w:bCs/>
          <w:b/>
        </w:rPr>
        <w:t xml:space="preserve">Invoice Number:</w:t>
      </w:r>
      <w:r>
        <w:t xml:space="preserve"> </w:t>
      </w:r>
      <w:r>
        <w:t xml:space="preserve">INV-MO-2025-04871</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(US Dollars)</w:t>
      </w:r>
    </w:p>
    <w:bookmarkStart w:id="21" w:name="billed-to"/>
    <w:p>
      <w:pPr>
        <w:pStyle w:val="Heading3"/>
      </w:pPr>
      <w:r>
        <w:t xml:space="preserve">Billed To</w:t>
      </w:r>
    </w:p>
    <w:p>
      <w:pPr>
        <w:pStyle w:val="FirstParagraph"/>
      </w:pPr>
      <w:r>
        <w:rPr>
          <w:bCs/>
          <w:b/>
        </w:rPr>
        <w:t xml:space="preserve">Ministerio de Defensa de la República Bolivariana de Venezuela</w:t>
      </w:r>
    </w:p>
    <w:p>
      <w:pPr>
        <w:pStyle w:val="BodyText"/>
      </w:pPr>
      <w:r>
        <w:t xml:space="preserve">Departamento de Logística y Servicios Profesionales</w:t>
      </w:r>
    </w:p>
    <w:p>
      <w:pPr>
        <w:pStyle w:val="BodyText"/>
      </w:pPr>
      <w:r>
        <w:t xml:space="preserve">Fortaleza San Carlos, Sector Militar</w:t>
      </w:r>
    </w:p>
    <w:p>
      <w:pPr>
        <w:pStyle w:val="BodyText"/>
      </w:pPr>
      <w:r>
        <w:t xml:space="preserve">Venezuela Caracas, 1020, Distrito Capital</w:t>
      </w:r>
    </w:p>
    <w:p>
      <w:pPr>
        <w:pStyle w:val="BodyText"/>
      </w:pPr>
      <w:r>
        <w:t xml:space="preserve">Attn: General de Brigada R. Mendoza</w:t>
      </w:r>
    </w:p>
    <w:p>
      <w:pPr>
        <w:pStyle w:val="BodyText"/>
      </w:pPr>
      <w:r>
        <w:t xml:space="preserve">RIF: J-30128475-9</w:t>
      </w:r>
    </w:p>
    <w:bookmarkEnd w:id="21"/>
    <w:bookmarkStart w:id="22" w:name="issued-by"/>
    <w:p>
      <w:pPr>
        <w:pStyle w:val="Heading3"/>
      </w:pPr>
      <w:r>
        <w:t xml:space="preserve">Issued By</w:t>
      </w:r>
    </w:p>
    <w:p>
      <w:pPr>
        <w:pStyle w:val="FirstParagraph"/>
      </w:pPr>
      <w:r>
        <w:rPr>
          <w:bCs/>
          <w:b/>
        </w:rPr>
        <w:t xml:space="preserve">Military Officer Professional Services Division</w:t>
      </w:r>
    </w:p>
    <w:p>
      <w:pPr>
        <w:pStyle w:val="BodyText"/>
      </w:pPr>
      <w:r>
        <w:t xml:space="preserve">Av. Francisco de Miranda, Torre Militar, Piso 12</w:t>
      </w:r>
    </w:p>
    <w:p>
      <w:pPr>
        <w:pStyle w:val="BodyText"/>
      </w:pPr>
      <w:r>
        <w:t xml:space="preserve">Venezuela Caracas, 1080, Distrito Capital</w:t>
      </w:r>
    </w:p>
    <w:p>
      <w:pPr>
        <w:pStyle w:val="BodyText"/>
      </w:pPr>
      <w:r>
        <w:t xml:space="preserve">Attn: Colonel A. Rodríguez, Director of Operations</w:t>
      </w:r>
    </w:p>
    <w:p>
      <w:pPr>
        <w:pStyle w:val="BodyText"/>
      </w:pPr>
      <w:r>
        <w:t xml:space="preserve">RIF: J-40987621-3</w:t>
      </w:r>
    </w:p>
    <w:bookmarkEnd w:id="22"/>
    <w:bookmarkStart w:id="24" w:name="description-of-services-rendered"/>
    <w:p>
      <w:pPr>
        <w:pStyle w:val="Heading2"/>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Deployment and operational coordination of a Senior Military Officer for strategic defense planning at the Caracas garrison headquarters. Includes on-site presence, tactical briefing preparation, and liaison with regional command units.</w:t>
            </w:r>
          </w:p>
        </w:tc>
        <w:tc>
          <w:tcPr/>
          <w:p>
            <w:pPr>
              <w:pStyle w:val="Compact"/>
              <w:jc w:val="left"/>
            </w:pPr>
            <w:r>
              <w:t xml:space="preserve">May 01 – May 15, 2025</w:t>
            </w:r>
          </w:p>
        </w:tc>
        <w:tc>
          <w:tcPr/>
          <w:p>
            <w:pPr>
              <w:pStyle w:val="Compact"/>
              <w:jc w:val="left"/>
            </w:pPr>
            <w:r>
              <w:t xml:space="preserve">15 days</w:t>
            </w:r>
          </w:p>
        </w:tc>
        <w:tc>
          <w:tcPr/>
          <w:p>
            <w:pPr>
              <w:pStyle w:val="Compact"/>
              <w:jc w:val="left"/>
            </w:pPr>
            <w:r>
              <w:t xml:space="preserve">$1,250.00</w:t>
            </w:r>
          </w:p>
        </w:tc>
        <w:tc>
          <w:tcPr/>
          <w:p>
            <w:pPr>
              <w:pStyle w:val="Compact"/>
              <w:jc w:val="left"/>
            </w:pPr>
            <w:r>
              <w:t xml:space="preserve">$18,750.00</w:t>
            </w:r>
          </w:p>
        </w:tc>
      </w:tr>
      <w:tr>
        <w:tc>
          <w:tcPr/>
          <w:p>
            <w:pPr>
              <w:pStyle w:val="Compact"/>
              <w:jc w:val="left"/>
            </w:pPr>
            <w:r>
              <w:t xml:space="preserve">2</w:t>
            </w:r>
          </w:p>
        </w:tc>
        <w:tc>
          <w:tcPr/>
          <w:p>
            <w:pPr>
              <w:pStyle w:val="Compact"/>
              <w:jc w:val="left"/>
            </w:pPr>
            <w:r>
              <w:t xml:space="preserve">Professional training and certification program for a Military Officer specializing in counter-intelligence operations. Conducted at the Venezuela Caracas military academy facility. Includes curriculum development, instructor fees, and certification materials.</w:t>
            </w:r>
          </w:p>
        </w:tc>
        <w:tc>
          <w:tcPr/>
          <w:p>
            <w:pPr>
              <w:pStyle w:val="Compact"/>
              <w:jc w:val="left"/>
            </w:pPr>
            <w:r>
              <w:t xml:space="preserve">May 16 – May 30, 2025</w:t>
            </w:r>
          </w:p>
        </w:tc>
        <w:tc>
          <w:tcPr/>
          <w:p>
            <w:pPr>
              <w:pStyle w:val="Compact"/>
              <w:jc w:val="left"/>
            </w:pPr>
            <w:r>
              <w:t xml:space="preserve">15 days</w:t>
            </w:r>
          </w:p>
        </w:tc>
        <w:tc>
          <w:tcPr/>
          <w:p>
            <w:pPr>
              <w:pStyle w:val="Compact"/>
              <w:jc w:val="left"/>
            </w:pPr>
            <w:r>
              <w:t xml:space="preserve">$980.00</w:t>
            </w:r>
          </w:p>
        </w:tc>
        <w:tc>
          <w:tcPr/>
          <w:p>
            <w:pPr>
              <w:pStyle w:val="Compact"/>
              <w:jc w:val="left"/>
            </w:pPr>
            <w:r>
              <w:t xml:space="preserve">$14,700.00</w:t>
            </w:r>
          </w:p>
        </w:tc>
      </w:tr>
      <w:tr>
        <w:tc>
          <w:tcPr/>
          <w:p>
            <w:pPr>
              <w:pStyle w:val="Compact"/>
              <w:jc w:val="left"/>
            </w:pPr>
            <w:r>
              <w:t xml:space="preserve">3</w:t>
            </w:r>
          </w:p>
        </w:tc>
        <w:tc>
          <w:tcPr/>
          <w:p>
            <w:pPr>
              <w:pStyle w:val="Compact"/>
              <w:jc w:val="left"/>
            </w:pPr>
            <w:r>
              <w:t xml:space="preserve">Administrative and logistical support services provided by a commissioned Military Officer for the Venezuela Caracas regional defense command. Encompasses supply chain oversight, personnel scheduling, and operational report compilation.</w:t>
            </w:r>
          </w:p>
        </w:tc>
        <w:tc>
          <w:tcPr/>
          <w:p>
            <w:pPr>
              <w:pStyle w:val="Compact"/>
              <w:jc w:val="left"/>
            </w:pPr>
            <w:r>
              <w:t xml:space="preserve">June 01 – June 10, 2025</w:t>
            </w:r>
          </w:p>
        </w:tc>
        <w:tc>
          <w:tcPr/>
          <w:p>
            <w:pPr>
              <w:pStyle w:val="Compact"/>
              <w:jc w:val="left"/>
            </w:pPr>
            <w:r>
              <w:t xml:space="preserve">10 days</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4</w:t>
            </w:r>
          </w:p>
        </w:tc>
        <w:tc>
          <w:tcPr/>
          <w:p>
            <w:pPr>
              <w:pStyle w:val="Compact"/>
              <w:jc w:val="left"/>
            </w:pPr>
            <w:r>
              <w:t xml:space="preserve">Emergency response coordination and field assessment by a Military Officer during the Venezuela Caracas metropolitan security exercise. Includes real-time command and control, inter-agency communication management, and post-exercise debrief documentation.</w:t>
            </w:r>
          </w:p>
        </w:tc>
        <w:tc>
          <w:tcPr/>
          <w:p>
            <w:pPr>
              <w:pStyle w:val="Compact"/>
              <w:jc w:val="left"/>
            </w:pPr>
            <w:r>
              <w:t xml:space="preserve">June 11 – June 14, 2025</w:t>
            </w:r>
          </w:p>
        </w:tc>
        <w:tc>
          <w:tcPr/>
          <w:p>
            <w:pPr>
              <w:pStyle w:val="Compact"/>
              <w:jc w:val="left"/>
            </w:pPr>
            <w:r>
              <w:t xml:space="preserve">4 days</w:t>
            </w:r>
          </w:p>
        </w:tc>
        <w:tc>
          <w:tcPr/>
          <w:p>
            <w:pPr>
              <w:pStyle w:val="Compact"/>
              <w:jc w:val="left"/>
            </w:pPr>
            <w:r>
              <w:t xml:space="preserve">$1,400.00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Consultation and advisory services rendered by a Senior Military Officer regarding infrastructure security upgrades at the Venezuela Caracas military installation. Covers threat assessment, architectural security review, and implementation roadmap delivery.</w:t>
            </w:r>
          </w:p>
        </w:tc>
        <w:tc>
          <w:tcPr/>
          <w:p>
            <w:pPr>
              <w:pStyle w:val="Compact"/>
              <w:jc w:val="left"/>
            </w:pPr>
            <w:r>
              <w:t xml:space="preserve">June 15, 2025</w:t>
            </w:r>
          </w:p>
        </w:tc>
        <w:tc>
          <w:tcPr/>
          <w:p>
            <w:pPr>
              <w:pStyle w:val="Compact"/>
              <w:jc w:val="left"/>
            </w:pPr>
            <w:r>
              <w:t xml:space="preserve">1 day</w:t>
            </w:r>
          </w:p>
        </w:tc>
        <w:tc>
          <w:tcPr/>
          <w:p>
            <w:pPr>
              <w:pStyle w:val="Compact"/>
              <w:jc w:val="left"/>
            </w:pPr>
            <w:r>
              <w:t xml:space="preserve">$2,200.00</w:t>
            </w:r>
          </w:p>
        </w:tc>
        <w:tc>
          <w:tcPr/>
          <w:p>
            <w:pPr>
              <w:pStyle w:val="Compact"/>
              <w:jc w:val="left"/>
            </w:pPr>
            <w:r>
              <w:t xml:space="preserve">$2,200.00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$52,250.00</w:t>
            </w:r>
          </w:p>
        </w:tc>
      </w:tr>
      <w:tr>
        <w:tc>
          <w:tcPr/>
          <w:p>
            <w:pPr>
              <w:pStyle w:val="Compact"/>
              <w:jc w:val="left"/>
            </w:pPr>
            <w:r>
              <w:t xml:space="preserve">Applicable Tax (IVA 16%)</w:t>
            </w:r>
          </w:p>
        </w:tc>
        <w:tc>
          <w:tcPr/>
          <w:p>
            <w:pPr>
              <w:pStyle w:val="Compact"/>
              <w:jc w:val="right"/>
            </w:pPr>
            <w:r>
              <w:t xml:space="preserve">$8,360.00</w:t>
            </w:r>
          </w:p>
        </w:tc>
      </w:tr>
      <w:tr>
        <w:tc>
          <w:tcPr/>
          <w:p>
            <w:pPr>
              <w:pStyle w:val="Compact"/>
              <w:jc w:val="left"/>
            </w:pPr>
            <w:r>
              <w:t xml:space="preserve">Expedited Processing Surcharge</w:t>
            </w:r>
          </w:p>
        </w:tc>
        <w:tc>
          <w:tcPr/>
          <w:p>
            <w:pPr>
              <w:pStyle w:val="Compact"/>
              <w:jc w:val="right"/>
            </w:pPr>
            <w:r>
              <w:t xml:space="preserve">$1,250.00</w:t>
            </w:r>
          </w:p>
        </w:tc>
      </w:tr>
      <w:tr>
        <w:tc>
          <w:tcPr/>
          <w:p>
            <w:pPr>
              <w:pStyle w:val="Compact"/>
              <w:jc w:val="left"/>
            </w:pPr>
            <w:r>
              <w:t xml:space="preserve">GRAND TOTAL</w:t>
            </w:r>
          </w:p>
        </w:tc>
        <w:tc>
          <w:tcPr/>
          <w:p>
            <w:pPr>
              <w:pStyle w:val="Compact"/>
              <w:jc w:val="right"/>
            </w:pPr>
            <w:r>
              <w:t xml:space="preserve">$61,860.00</w:t>
            </w:r>
          </w:p>
        </w:tc>
      </w:tr>
    </w:tbl>
    <w:bookmarkStart w:id="23" w:name="important-notes-regarding-this-invoice"/>
    <w:p>
      <w:pPr>
        <w:pStyle w:val="Heading3"/>
      </w:pPr>
      <w:r>
        <w:t xml:space="preserve">Important Notes Regarding This Invoice</w:t>
      </w:r>
    </w:p>
    <w:p>
      <w:pPr>
        <w:pStyle w:val="FirstParagraph"/>
      </w:pPr>
      <w:r>
        <w:t xml:space="preserve">This Invoice has been issued in accordance with the contractual agreement (Reference: CTR-MO-2025-0092) between the Military Officer Professional Services Division and the Venezuelan Ministry of Defense. All services described herein were performed by qualified and commissioned Military Officers operating under the jurisdiction and regulatory framework of Venezuela Caracas.</w:t>
      </w:r>
    </w:p>
    <w:p>
      <w:pPr>
        <w:pStyle w:val="BodyText"/>
      </w:pPr>
      <w:r>
        <w:t xml:space="preserve">The Military Officer assigned to each service line item has been verified for credentials, security clearance, and professional competency by the Venezuela Caracas military personnel registry. All operational activities were conducted in full compliance with the applicable Venezuelan military regulations and international service standards.</w:t>
      </w:r>
    </w:p>
    <w:p>
      <w:pPr>
        <w:pStyle w:val="BodyText"/>
      </w:pPr>
      <w:r>
        <w:t xml:space="preserve">Payment for this Invoice shall be remitted via bank transfer to the account specified below. The Military Officer Professional Services Division reserves the right to suspend ongoing services if payment is not received within the stipulated thirty (30) day period from the issue date. Late payments are subject to a monthly interest charge of 2.5% as per Venezuelan commercial law.</w:t>
      </w:r>
    </w:p>
    <w:p>
      <w:pPr>
        <w:pStyle w:val="BodyText"/>
      </w:pPr>
      <w:r>
        <w:t xml:space="preserve">All documentation supporting this Invoice, including service logs, attendance records, and operational reports from the Military Officer personnel, is available upon written request to the billing office in Venezuela Caracas.</w:t>
      </w:r>
    </w:p>
    <w:bookmarkEnd w:id="23"/>
    <w:p>
      <w:pPr>
        <w:pStyle w:val="BodyText"/>
      </w:pPr>
      <w:r>
        <w:rPr>
          <w:bCs/>
          <w:b/>
        </w:rPr>
        <w:t xml:space="preserve">Payment Instructions:</w:t>
      </w:r>
      <w:r>
        <w:br/>
      </w:r>
      <w:r>
        <w:t xml:space="preserve">Bank: Banco de Venezuela, S.A. – Venezuela Caracas Branch</w:t>
      </w:r>
      <w:r>
        <w:br/>
      </w:r>
      <w:r>
        <w:t xml:space="preserve">Account Name: Military Officer Professional Services Division</w:t>
      </w:r>
      <w:r>
        <w:br/>
      </w:r>
      <w:r>
        <w:t xml:space="preserve">Account Number: 0102-0456-78-9012345678</w:t>
      </w:r>
      <w:r>
        <w:br/>
      </w:r>
      <w:r>
        <w:t xml:space="preserve">RIF: J-40987621-3</w:t>
      </w:r>
      <w:r>
        <w:br/>
      </w:r>
      <w:r>
        <w:t xml:space="preserve">SWIFT Code: BVENVECA</w:t>
      </w:r>
      <w:r>
        <w:br/>
      </w:r>
      <w:r>
        <w:rPr>
          <w:iCs/>
          <w:i/>
        </w:rPr>
        <w:t xml:space="preserve">Please reference Invoice Number INV-MO-2025-04871 on all remittances.</w:t>
      </w:r>
    </w:p>
    <w:p>
      <w:pPr>
        <w:pStyle w:val="BodyText"/>
      </w:pPr>
      <w:r>
        <w:t xml:space="preserve">This Invoice is a valid financial document issued by the Military Officer Professional Services Division, registered in Venezuela Caracas, Distrito Capital. It is valid for a period of ninety (90) days from the issue date. For disputes or queries regarding this Invoice, please contact the billing department at billing@miloff-services.ve or visit our office at Av. Francisco de Miranda, Torre Militar, Piso 12, Venezuela Caracas.</w:t>
      </w:r>
    </w:p>
    <w:p>
      <w:pPr>
        <w:pStyle w:val="BodyText"/>
      </w:pPr>
      <w:r>
        <w:t xml:space="preserve">Document generated on June 15, 2025 | Page 1 of 1 | Invoice Status: PENDING PAYMENT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Venezuela Caracas</dc:title>
  <dc:creator/>
  <dc:language>en</dc:language>
  <cp:keywords/>
  <dcterms:created xsi:type="dcterms:W3CDTF">2026-10-10T07:08:26Z</dcterms:created>
  <dcterms:modified xsi:type="dcterms:W3CDTF">2026-10-10T07:08:26Z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