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Military Officer Professional Services &amp; Strategic Consultation</w:t>
      </w:r>
    </w:p>
    <w:p>
      <w:pPr>
        <w:pStyle w:val="BodyText"/>
      </w:pPr>
      <w:r>
        <w:t xml:space="preserve">Issued in Vietnam Ho Chi Minh City</w:t>
      </w:r>
    </w:p>
    <w:p>
      <w:pPr>
        <w:pStyle w:val="BodyText"/>
      </w:pPr>
      <w:r>
        <w:t xml:space="preserve">OFFICIAL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VNM-HCM-2025-MO-0472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Vietnamese Dong (VND)</w:t>
      </w:r>
    </w:p>
    <w:p>
      <w:pPr>
        <w:pStyle w:val="BodyText"/>
      </w:pPr>
      <w:r>
        <w:rPr>
          <w:bCs/>
          <w:b/>
        </w:rPr>
        <w:t xml:space="preserve">Payment Terms:</w:t>
      </w:r>
      <w:r>
        <w:t xml:space="preserve"> </w:t>
      </w:r>
      <w:r>
        <w:t xml:space="preserve">Net 15 Days</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Col. Nguyen Van Thanh (Ret.)</w:t>
      </w:r>
    </w:p>
    <w:p>
      <w:pPr>
        <w:pStyle w:val="BodyText"/>
      </w:pPr>
      <w:r>
        <w:rPr>
          <w:bCs/>
          <w:b/>
        </w:rPr>
        <w:t xml:space="preserve">Title:</w:t>
      </w:r>
      <w:r>
        <w:t xml:space="preserve"> </w:t>
      </w:r>
      <w:r>
        <w:t xml:space="preserve">Senior Military Officer &amp; Strategic Advisor</w:t>
      </w:r>
    </w:p>
    <w:p>
      <w:pPr>
        <w:pStyle w:val="BodyText"/>
      </w:pPr>
      <w:r>
        <w:rPr>
          <w:bCs/>
          <w:b/>
        </w:rPr>
        <w:t xml:space="preserve">Address:</w:t>
      </w:r>
      <w:r>
        <w:t xml:space="preserve"> </w:t>
      </w:r>
      <w:r>
        <w:t xml:space="preserve">128 Le Duan Street, District 3</w:t>
      </w:r>
    </w:p>
    <w:p>
      <w:pPr>
        <w:pStyle w:val="BodyText"/>
      </w:pPr>
      <w:r>
        <w:rPr>
          <w:bCs/>
          <w:b/>
        </w:rPr>
        <w:t xml:space="preserve">City:</w:t>
      </w:r>
      <w:r>
        <w:t xml:space="preserve"> </w:t>
      </w:r>
      <w:r>
        <w:t xml:space="preserve">Ho Chi Minh City, Vietnam</w:t>
      </w:r>
    </w:p>
    <w:p>
      <w:pPr>
        <w:pStyle w:val="BodyText"/>
      </w:pPr>
      <w:r>
        <w:rPr>
          <w:bCs/>
          <w:b/>
        </w:rPr>
        <w:t xml:space="preserve">Tax Code:</w:t>
      </w:r>
      <w:r>
        <w:t xml:space="preserve"> </w:t>
      </w:r>
      <w:r>
        <w:t xml:space="preserve">0312456789</w:t>
      </w:r>
    </w:p>
    <w:p>
      <w:pPr>
        <w:pStyle w:val="BodyText"/>
      </w:pPr>
      <w:r>
        <w:rPr>
          <w:bCs/>
          <w:b/>
        </w:rPr>
        <w:t xml:space="preserve">Email:</w:t>
      </w:r>
      <w:r>
        <w:t xml:space="preserve"> </w:t>
      </w:r>
      <w:r>
        <w:t xml:space="preserve">services@milofficer-hcm.vn</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Pacific Rim Security &amp; Logistics Group Co., Ltd.</w:t>
      </w:r>
    </w:p>
    <w:p>
      <w:pPr>
        <w:pStyle w:val="BodyText"/>
      </w:pPr>
      <w:r>
        <w:rPr>
          <w:bCs/>
          <w:b/>
        </w:rPr>
        <w:t xml:space="preserve">Attn:</w:t>
      </w:r>
      <w:r>
        <w:t xml:space="preserve"> </w:t>
      </w:r>
      <w:r>
        <w:t xml:space="preserve">Mr. David Chen, Director of Operations</w:t>
      </w:r>
    </w:p>
    <w:p>
      <w:pPr>
        <w:pStyle w:val="BodyText"/>
      </w:pPr>
      <w:r>
        <w:rPr>
          <w:bCs/>
          <w:b/>
        </w:rPr>
        <w:t xml:space="preserve">Address:</w:t>
      </w:r>
      <w:r>
        <w:t xml:space="preserve"> </w:t>
      </w:r>
      <w:r>
        <w:t xml:space="preserve">68 Nguyen Hue Boulevard, District 1</w:t>
      </w:r>
    </w:p>
    <w:p>
      <w:pPr>
        <w:pStyle w:val="BodyText"/>
      </w:pPr>
      <w:r>
        <w:rPr>
          <w:bCs/>
          <w:b/>
        </w:rPr>
        <w:t xml:space="preserve">City:</w:t>
      </w:r>
      <w:r>
        <w:t xml:space="preserve"> </w:t>
      </w:r>
      <w:r>
        <w:t xml:space="preserve">Ho Chi Minh City, Vietnam</w:t>
      </w:r>
    </w:p>
    <w:p>
      <w:pPr>
        <w:pStyle w:val="BodyText"/>
      </w:pPr>
      <w:r>
        <w:rPr>
          <w:bCs/>
          <w:b/>
        </w:rPr>
        <w:t xml:space="preserve">Tax Code:</w:t>
      </w:r>
      <w:r>
        <w:t xml:space="preserve"> </w:t>
      </w:r>
      <w:r>
        <w:t xml:space="preserve">0309876543</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PRSL-2025-0031</w:t>
      </w:r>
    </w:p>
    <w:p>
      <w:pPr>
        <w:pStyle w:val="BodyText"/>
      </w:pPr>
      <w:r>
        <w:rPr>
          <w:bCs/>
          <w:b/>
        </w:rPr>
        <w:t xml:space="preserve">Project:</w:t>
      </w:r>
      <w:r>
        <w:t xml:space="preserve"> </w:t>
      </w:r>
      <w:r>
        <w:t xml:space="preserve">Q2 2025 Security Training Program</w:t>
      </w:r>
    </w:p>
    <w:p>
      <w:pPr>
        <w:pStyle w:val="BodyText"/>
      </w:pPr>
      <w:r>
        <w:rPr>
          <w:bCs/>
          <w:b/>
        </w:rPr>
        <w:t xml:space="preserve">Location of Service:</w:t>
      </w:r>
      <w:r>
        <w:t xml:space="preserve"> </w:t>
      </w:r>
      <w:r>
        <w:t xml:space="preserve">Vietnam Ho Chi Minh City</w:t>
      </w:r>
    </w:p>
    <w:p>
      <w:pPr>
        <w:pStyle w:val="BodyText"/>
      </w:pPr>
      <w:r>
        <w:rPr>
          <w:bCs/>
          <w:b/>
        </w:rPr>
        <w:t xml:space="preserve">Period Covered:</w:t>
      </w:r>
      <w:r>
        <w:t xml:space="preserve"> </w:t>
      </w:r>
      <w:r>
        <w:t xml:space="preserve">01 May 2025 – 31 May 2025</w:t>
      </w:r>
    </w:p>
    <w:bookmarkEnd w:id="24"/>
    <w:bookmarkStart w:id="27" w:name="Xe68fbed12c84a2f2f34a350083758439fce0c8e"/>
    <w:p>
      <w:pPr>
        <w:pStyle w:val="Heading2"/>
      </w:pPr>
      <w:r>
        <w:t xml:space="preserve">Description of Services Rendered by Military Officer</w:t>
      </w:r>
    </w:p>
    <w:p>
      <w:pPr>
        <w:pStyle w:val="FirstParagraph"/>
      </w:pPr>
      <w:r>
        <w:t xml:space="preserve">This Invoice is issued in accordance with the professional services agreement between the undersigned Military Officer and the client entity. All services were delivered in Vietnam Ho Chi Minh City during the period specified above. The Military Officer provided specialized strategic consultation, tactical training oversight, and operational security planning as outlined in the master service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Strategic Security Assessment &amp; Threat Analysis conducted by Military Officer at client facility, District 1, Ho Chi Minh City</w:t>
            </w:r>
          </w:p>
        </w:tc>
        <w:tc>
          <w:tcPr/>
          <w:p>
            <w:pPr>
              <w:pStyle w:val="Compact"/>
              <w:jc w:val="left"/>
            </w:pPr>
            <w:r>
              <w:t xml:space="preserve">05 May 2025</w:t>
            </w:r>
          </w:p>
        </w:tc>
        <w:tc>
          <w:tcPr/>
          <w:p>
            <w:pPr>
              <w:pStyle w:val="Compact"/>
              <w:jc w:val="left"/>
            </w:pPr>
            <w:r>
              <w:t xml:space="preserve">3 days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Tactical Leadership Training Program for 45 personnel, delivered by Military Officer at training ground, Thu Duc City, Ho Chi Minh City</w:t>
            </w:r>
          </w:p>
        </w:tc>
        <w:tc>
          <w:tcPr/>
          <w:p>
            <w:pPr>
              <w:pStyle w:val="Compact"/>
              <w:jc w:val="left"/>
            </w:pPr>
            <w:r>
              <w:t xml:space="preserve">12 May 2025</w:t>
            </w:r>
          </w:p>
        </w:tc>
        <w:tc>
          <w:tcPr/>
          <w:p>
            <w:pPr>
              <w:pStyle w:val="Compact"/>
              <w:jc w:val="left"/>
            </w:pPr>
            <w:r>
              <w:t xml:space="preserve">5 days</w:t>
            </w:r>
          </w:p>
        </w:tc>
        <w:tc>
          <w:tcPr/>
          <w:p>
            <w:pPr>
              <w:pStyle w:val="Compact"/>
              <w:jc w:val="left"/>
            </w:pPr>
            <w:r>
              <w:t xml:space="preserve">22,000,000</w:t>
            </w:r>
          </w:p>
        </w:tc>
        <w:tc>
          <w:tcPr/>
          <w:p>
            <w:pPr>
              <w:pStyle w:val="Compact"/>
              <w:jc w:val="left"/>
            </w:pPr>
            <w:r>
              <w:t xml:space="preserve">110,000,000</w:t>
            </w:r>
          </w:p>
        </w:tc>
      </w:tr>
      <w:tr>
        <w:tc>
          <w:tcPr/>
          <w:p>
            <w:pPr>
              <w:pStyle w:val="Compact"/>
              <w:jc w:val="left"/>
            </w:pPr>
            <w:r>
              <w:t xml:space="preserve">3</w:t>
            </w:r>
          </w:p>
        </w:tc>
        <w:tc>
          <w:tcPr/>
          <w:p>
            <w:pPr>
              <w:pStyle w:val="Compact"/>
              <w:jc w:val="left"/>
            </w:pPr>
            <w:r>
              <w:t xml:space="preserve">Operational Security Protocol Development &amp; Documentation prepared by Military Officer for corporate security division</w:t>
            </w:r>
          </w:p>
        </w:tc>
        <w:tc>
          <w:tcPr/>
          <w:p>
            <w:pPr>
              <w:pStyle w:val="Compact"/>
              <w:jc w:val="left"/>
            </w:pPr>
            <w:r>
              <w:t xml:space="preserve">18 May 2025</w:t>
            </w:r>
          </w:p>
        </w:tc>
        <w:tc>
          <w:tcPr/>
          <w:p>
            <w:pPr>
              <w:pStyle w:val="Compact"/>
              <w:jc w:val="left"/>
            </w:pPr>
            <w:r>
              <w:t xml:space="preserve">4 days</w:t>
            </w:r>
          </w:p>
        </w:tc>
        <w:tc>
          <w:tcPr/>
          <w:p>
            <w:pPr>
              <w:pStyle w:val="Compact"/>
              <w:jc w:val="left"/>
            </w:pPr>
            <w:r>
              <w:t xml:space="preserve">16,000,000</w:t>
            </w:r>
          </w:p>
        </w:tc>
        <w:tc>
          <w:tcPr/>
          <w:p>
            <w:pPr>
              <w:pStyle w:val="Compact"/>
              <w:jc w:val="left"/>
            </w:pPr>
            <w:r>
              <w:t xml:space="preserve">64,000,000</w:t>
            </w:r>
          </w:p>
        </w:tc>
      </w:tr>
      <w:tr>
        <w:tc>
          <w:tcPr/>
          <w:p>
            <w:pPr>
              <w:pStyle w:val="Compact"/>
              <w:jc w:val="left"/>
            </w:pPr>
            <w:r>
              <w:t xml:space="preserve">4</w:t>
            </w:r>
          </w:p>
        </w:tc>
        <w:tc>
          <w:tcPr/>
          <w:p>
            <w:pPr>
              <w:pStyle w:val="Compact"/>
              <w:jc w:val="left"/>
            </w:pPr>
            <w:r>
              <w:t xml:space="preserve">Emergency Response Planning Workshop facilitated by Military Officer, Vietnam Ho Chi Minh City headquarters</w:t>
            </w:r>
          </w:p>
        </w:tc>
        <w:tc>
          <w:tcPr/>
          <w:p>
            <w:pPr>
              <w:pStyle w:val="Compact"/>
              <w:jc w:val="left"/>
            </w:pPr>
            <w:r>
              <w:t xml:space="preserve">23 May 2025</w:t>
            </w:r>
          </w:p>
        </w:tc>
        <w:tc>
          <w:tcPr/>
          <w:p>
            <w:pPr>
              <w:pStyle w:val="Compact"/>
              <w:jc w:val="left"/>
            </w:pPr>
            <w:r>
              <w:t xml:space="preserve">2 days</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5</w:t>
            </w:r>
          </w:p>
        </w:tc>
        <w:tc>
          <w:tcPr/>
          <w:p>
            <w:pPr>
              <w:pStyle w:val="Compact"/>
              <w:jc w:val="left"/>
            </w:pPr>
            <w:r>
              <w:t xml:space="preserve">Post-Exercise Debrief &amp; Final Report Compilation by Military Officer, submitted to client management</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14,000,000</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Travel &amp; Logistics Coordination within Vietnam Ho Chi Minh City for all service engagements</w:t>
            </w:r>
          </w:p>
        </w:tc>
        <w:tc>
          <w:tcPr/>
          <w:p>
            <w:pPr>
              <w:pStyle w:val="Compact"/>
              <w:jc w:val="left"/>
            </w:pPr>
            <w:r>
              <w:t xml:space="preserve">Various</w:t>
            </w:r>
          </w:p>
        </w:tc>
        <w:tc>
          <w:tcPr/>
          <w:p>
            <w:pPr>
              <w:pStyle w:val="Compact"/>
              <w:jc w:val="left"/>
            </w:pPr>
            <w:r>
              <w:t xml:space="preserve">15 days</w:t>
            </w:r>
          </w:p>
        </w:tc>
        <w:tc>
          <w:tcPr/>
          <w:p>
            <w:pPr>
              <w:pStyle w:val="Compact"/>
              <w:jc w:val="left"/>
            </w:pPr>
            <w:r>
              <w:t xml:space="preserve">2,500,000</w:t>
            </w:r>
          </w:p>
        </w:tc>
        <w:tc>
          <w:tcPr/>
          <w:p>
            <w:pPr>
              <w:pStyle w:val="Compact"/>
              <w:jc w:val="left"/>
            </w:pPr>
            <w:r>
              <w:t xml:space="preserve">37,500,000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320,000,000 VND</w:t>
            </w:r>
          </w:p>
        </w:tc>
      </w:tr>
      <w:tr>
        <w:tc>
          <w:tcPr/>
          <w:p>
            <w:pPr>
              <w:pStyle w:val="Compact"/>
              <w:jc w:val="left"/>
            </w:pPr>
            <w:r>
              <w:t xml:space="preserve">VAT (10%)</w:t>
            </w:r>
          </w:p>
        </w:tc>
        <w:tc>
          <w:tcPr/>
          <w:p>
            <w:pPr>
              <w:pStyle w:val="Compact"/>
              <w:jc w:val="left"/>
            </w:pPr>
            <w:r>
              <w:t xml:space="preserve">32,000,000 VND</w:t>
            </w:r>
          </w:p>
        </w:tc>
      </w:tr>
      <w:tr>
        <w:tc>
          <w:tcPr/>
          <w:p>
            <w:pPr>
              <w:pStyle w:val="Compact"/>
              <w:jc w:val="left"/>
            </w:pPr>
            <w:r>
              <w:t xml:space="preserve">Service Tax (5%)</w:t>
            </w:r>
          </w:p>
        </w:tc>
        <w:tc>
          <w:tcPr/>
          <w:p>
            <w:pPr>
              <w:pStyle w:val="Compact"/>
              <w:jc w:val="left"/>
            </w:pPr>
            <w:r>
              <w:t xml:space="preserve">16,000,000 VND</w:t>
            </w:r>
          </w:p>
        </w:tc>
      </w:tr>
      <w:tr>
        <w:tc>
          <w:tcPr/>
          <w:p>
            <w:pPr>
              <w:pStyle w:val="Compact"/>
              <w:jc w:val="left"/>
            </w:pPr>
            <w:r>
              <w:t xml:space="preserve">GRAND TOTAL</w:t>
            </w:r>
          </w:p>
        </w:tc>
        <w:tc>
          <w:tcPr/>
          <w:p>
            <w:pPr>
              <w:pStyle w:val="Compact"/>
              <w:jc w:val="left"/>
            </w:pPr>
            <w:r>
              <w:t xml:space="preserve">368,000,000 VND</w:t>
            </w:r>
          </w:p>
        </w:tc>
      </w:tr>
    </w:tbl>
    <w:bookmarkStart w:id="25" w:name="terms-conditions-of-this-invoice"/>
    <w:p>
      <w:pPr>
        <w:pStyle w:val="Heading3"/>
      </w:pPr>
      <w:r>
        <w:t xml:space="preserve">Terms &amp; Conditions of This Invoice</w:t>
      </w:r>
    </w:p>
    <w:p>
      <w:pPr>
        <w:numPr>
          <w:ilvl w:val="0"/>
          <w:numId w:val="1001"/>
        </w:numPr>
        <w:pStyle w:val="Compact"/>
      </w:pPr>
      <w:r>
        <w:t xml:space="preserve">This Invoice is valid for payment within fifteen (15) calendar days from the date of issue. Late payments shall incur a penalty of 1.5% per month as stipulated under Vietnamese commercial law applicable in Ho Chi Minh City.</w:t>
      </w:r>
    </w:p>
    <w:p>
      <w:pPr>
        <w:numPr>
          <w:ilvl w:val="0"/>
          <w:numId w:val="1001"/>
        </w:numPr>
        <w:pStyle w:val="Compact"/>
      </w:pPr>
      <w:r>
        <w:t xml:space="preserve">All services rendered by the Military Officer were performed in full compliance with the terms of Contract No. PRSL-2025-0031 and applicable regulations of the Socialist Republic of Vietnam.</w:t>
      </w:r>
    </w:p>
    <w:p>
      <w:pPr>
        <w:numPr>
          <w:ilvl w:val="0"/>
          <w:numId w:val="1001"/>
        </w:numPr>
        <w:pStyle w:val="Compact"/>
      </w:pPr>
      <w:r>
        <w:t xml:space="preserve">Payment shall be made via bank transfer to the account designated on this Invoice. The receiving bank is located in Vietnam Ho Chi Minh City. Reference the Invoice number VNM-HCM-2025-MO-0472 in all payment communications.</w:t>
      </w:r>
    </w:p>
    <w:p>
      <w:pPr>
        <w:numPr>
          <w:ilvl w:val="0"/>
          <w:numId w:val="1001"/>
        </w:numPr>
        <w:pStyle w:val="Compact"/>
      </w:pPr>
      <w:r>
        <w:t xml:space="preserve">The Military Officer reserves the right to issue a corrected Invoice in the event of any clerical error. Any disputes regarding this Invoice shall be resolved through negotiation in Ho Chi Minh City, Vietnam, in accordance with the governing law clause of the master agreement.</w:t>
      </w:r>
    </w:p>
    <w:p>
      <w:pPr>
        <w:numPr>
          <w:ilvl w:val="0"/>
          <w:numId w:val="1001"/>
        </w:numPr>
        <w:pStyle w:val="Compact"/>
      </w:pPr>
      <w:r>
        <w:t xml:space="preserve">All intellectual property, reports, and strategic documents produced by the Military Officer during the engagement period remain the property of the client upon full settlement of this Invoice.</w:t>
      </w:r>
    </w:p>
    <w:p>
      <w:pPr>
        <w:numPr>
          <w:ilvl w:val="0"/>
          <w:numId w:val="1001"/>
        </w:numPr>
        <w:pStyle w:val="Compact"/>
      </w:pPr>
      <w:r>
        <w:t xml:space="preserve">This Invoice constitutes a final accounting for all services rendered during the period of 01 May 2025 through 31 May 2025. No additional charges shall be levied for the services described herein.</w:t>
      </w:r>
    </w:p>
    <w:p>
      <w:pPr>
        <w:numPr>
          <w:ilvl w:val="0"/>
          <w:numId w:val="1001"/>
        </w:numPr>
        <w:pStyle w:val="Compact"/>
      </w:pPr>
      <w:r>
        <w:t xml:space="preserve">The Military Officer confirms that all personnel involved in the delivery of services are properly credentialed and that all activities were conducted within the legal framework governing professional military advisory services in Vietnam Ho Chi Minh City.</w:t>
      </w:r>
    </w:p>
    <w:bookmarkEnd w:id="25"/>
    <w:bookmarkStart w:id="26" w:name="bank-payment-information"/>
    <w:p>
      <w:pPr>
        <w:pStyle w:val="Heading3"/>
      </w:pPr>
      <w:r>
        <w:t xml:space="preserve">Bank Payment Information</w:t>
      </w:r>
    </w:p>
    <w:p>
      <w:pPr>
        <w:pStyle w:val="FirstParagraph"/>
      </w:pPr>
      <w:r>
        <w:rPr>
          <w:bCs/>
          <w:b/>
        </w:rPr>
        <w:t xml:space="preserve">Bank Name:</w:t>
      </w:r>
      <w:r>
        <w:t xml:space="preserve"> </w:t>
      </w:r>
      <w:r>
        <w:t xml:space="preserve">Vietcombank – Ho Chi Minh City Branch</w:t>
      </w:r>
    </w:p>
    <w:p>
      <w:pPr>
        <w:pStyle w:val="BodyText"/>
      </w:pPr>
      <w:r>
        <w:rPr>
          <w:bCs/>
          <w:b/>
        </w:rPr>
        <w:t xml:space="preserve">Account Name:</w:t>
      </w:r>
      <w:r>
        <w:t xml:space="preserve"> </w:t>
      </w:r>
      <w:r>
        <w:t xml:space="preserve">Nguyen Van Thanh</w:t>
      </w:r>
    </w:p>
    <w:p>
      <w:pPr>
        <w:pStyle w:val="BodyText"/>
      </w:pPr>
      <w:r>
        <w:rPr>
          <w:bCs/>
          <w:b/>
        </w:rPr>
        <w:t xml:space="preserve">Account Number:</w:t>
      </w:r>
      <w:r>
        <w:t xml:space="preserve"> </w:t>
      </w:r>
      <w:r>
        <w:t xml:space="preserve">0091018876543</w:t>
      </w:r>
    </w:p>
    <w:p>
      <w:pPr>
        <w:pStyle w:val="BodyText"/>
      </w:pPr>
      <w:r>
        <w:rPr>
          <w:bCs/>
          <w:b/>
        </w:rPr>
        <w:t xml:space="preserve">SWIFT Code:</w:t>
      </w:r>
      <w:r>
        <w:t xml:space="preserve"> </w:t>
      </w:r>
      <w:r>
        <w:t xml:space="preserve">BFTVVNVX</w:t>
      </w:r>
    </w:p>
    <w:p>
      <w:pPr>
        <w:pStyle w:val="BodyText"/>
      </w:pPr>
      <w:r>
        <w:rPr>
          <w:bCs/>
          <w:b/>
        </w:rPr>
        <w:t xml:space="preserve">IBAN:</w:t>
      </w:r>
      <w:r>
        <w:t xml:space="preserve"> </w:t>
      </w:r>
      <w:r>
        <w:t xml:space="preserve">VN05 BFTV 1000 0091 0188 7654 3</w:t>
      </w:r>
    </w:p>
    <w:bookmarkEnd w:id="26"/>
    <w:p>
      <w:pPr>
        <w:pStyle w:val="BodyText"/>
      </w:pPr>
      <w:r>
        <w:t xml:space="preserve">This Invoice was prepared and issued by the undersigned Military Officer in Vietnam Ho Chi Minh City, Socialist Republic of Vietnam.</w:t>
      </w:r>
    </w:p>
    <w:p>
      <w:pPr>
        <w:pStyle w:val="BodyText"/>
      </w:pPr>
      <w:r>
        <w:t xml:space="preserve">Authorized Signature: ___________________________    Col. Nguyen Van Thanh (Ret.)</w:t>
      </w:r>
    </w:p>
    <w:p>
      <w:pPr>
        <w:pStyle w:val="BodyText"/>
      </w:pPr>
      <w:r>
        <w:t xml:space="preserve">Document Reference: VNM-HCM-2025-MO-0472 | Page 1 of 1 | Generated: 15 June 2025</w:t>
      </w:r>
    </w:p>
    <w:p>
      <w:pPr>
        <w:pStyle w:val="BodyText"/>
      </w:pPr>
      <w:r>
        <w:t xml:space="preserve">This is a computer-generated Invoice. No signature is required for validity. Retain this document for your tax and accounting records in accordance with Vietnamese fiscal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Vietnam Ho Chi Minh City</dc:title>
  <dc:creator/>
  <dc:language>en</dc:language>
  <cp:keywords/>
  <dcterms:created xsi:type="dcterms:W3CDTF">2026-10-10T03:21:21Z</dcterms:created>
  <dcterms:modified xsi:type="dcterms:W3CDTF">2026-10-10T03:21:21Z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