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invoice"/>
    <w:p>
      <w:pPr>
        <w:pStyle w:val="Heading1"/>
      </w:pPr>
      <w:r>
        <w:t xml:space="preserve">INVOICE</w:t>
      </w:r>
    </w:p>
    <w:p>
      <w:pPr>
        <w:pStyle w:val="FirstParagraph"/>
      </w:pPr>
      <w:r>
        <w:t xml:space="preserve">Professional Musician Services — Australia Sydney</w:t>
      </w:r>
    </w:p>
    <w:bookmarkEnd w:id="20"/>
    <w:bookmarkStart w:id="21" w:name="invoice-details"/>
    <w:p>
      <w:pPr>
        <w:pStyle w:val="Heading3"/>
      </w:pPr>
      <w:r>
        <w:t xml:space="preserve">Invoice Details</w:t>
      </w:r>
    </w:p>
    <w:p>
      <w:pPr>
        <w:pStyle w:val="FirstParagraph"/>
      </w:pPr>
      <w:r>
        <w:rPr>
          <w:bCs/>
          <w:b/>
        </w:rPr>
        <w:t xml:space="preserve">Invoice Number:</w:t>
      </w:r>
      <w:r>
        <w:t xml:space="preserve"> </w:t>
      </w:r>
      <w:r>
        <w:t xml:space="preserve">INV-2025-SYD-0487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t xml:space="preserve">PENDING PAYMENT</w:t>
      </w:r>
    </w:p>
    <w:bookmarkEnd w:id="21"/>
    <w:bookmarkStart w:id="22" w:name="musician-service-provider"/>
    <w:p>
      <w:pPr>
        <w:pStyle w:val="Heading4"/>
      </w:pPr>
      <w:r>
        <w:t xml:space="preserve">Musician / Service Provider</w:t>
      </w:r>
    </w:p>
    <w:p>
      <w:pPr>
        <w:pStyle w:val="FirstParagraph"/>
      </w:pPr>
      <w:r>
        <w:rPr>
          <w:bCs/>
          <w:b/>
        </w:rPr>
        <w:t xml:space="preserve">James A. Whitfield</w:t>
      </w:r>
    </w:p>
    <w:p>
      <w:pPr>
        <w:pStyle w:val="BodyText"/>
      </w:pPr>
      <w:r>
        <w:t xml:space="preserve">Whitfield Musician Services Pty Ltd</w:t>
      </w:r>
    </w:p>
    <w:p>
      <w:pPr>
        <w:pStyle w:val="BodyText"/>
      </w:pPr>
      <w:r>
        <w:t xml:space="preserve">ABN: 48 215 673 901</w:t>
      </w:r>
    </w:p>
    <w:p>
      <w:pPr>
        <w:pStyle w:val="BodyText"/>
      </w:pPr>
      <w:r>
        <w:t xml:space="preserve">Unit 12, 45 Harbour Street</w:t>
      </w:r>
    </w:p>
    <w:p>
      <w:pPr>
        <w:pStyle w:val="BodyText"/>
      </w:pPr>
      <w:r>
        <w:t xml:space="preserve">Surry Hills, NSW 2010</w:t>
      </w:r>
    </w:p>
    <w:p>
      <w:pPr>
        <w:pStyle w:val="BodyText"/>
      </w:pPr>
      <w:r>
        <w:t xml:space="preserve">Australia Sydney</w:t>
      </w:r>
    </w:p>
    <w:p>
      <w:pPr>
        <w:pStyle w:val="BodyText"/>
      </w:pPr>
      <w:r>
        <w:t xml:space="preserve">Email: james@whitfieldmusic.com.au</w:t>
      </w:r>
    </w:p>
    <w:p>
      <w:pPr>
        <w:pStyle w:val="BodyText"/>
      </w:pPr>
      <w:r>
        <w:t xml:space="preserve">Phone: +61 2 9361 4478</w:t>
      </w:r>
    </w:p>
    <w:bookmarkEnd w:id="22"/>
    <w:bookmarkStart w:id="23" w:name="client-bill-to"/>
    <w:p>
      <w:pPr>
        <w:pStyle w:val="Heading4"/>
      </w:pPr>
      <w:r>
        <w:t xml:space="preserve">Client / Bill To</w:t>
      </w:r>
    </w:p>
    <w:p>
      <w:pPr>
        <w:pStyle w:val="FirstParagraph"/>
      </w:pPr>
      <w:r>
        <w:rPr>
          <w:bCs/>
          <w:b/>
        </w:rPr>
        <w:t xml:space="preserve">Harbour Events &amp; Productions Ltd</w:t>
      </w:r>
    </w:p>
    <w:p>
      <w:pPr>
        <w:pStyle w:val="BodyText"/>
      </w:pPr>
      <w:r>
        <w:t xml:space="preserve">ACN: 112 847 563</w:t>
      </w:r>
    </w:p>
    <w:p>
      <w:pPr>
        <w:pStyle w:val="BodyText"/>
      </w:pPr>
      <w:r>
        <w:t xml:space="preserve">Level 8, 200 George Street</w:t>
      </w:r>
    </w:p>
    <w:p>
      <w:pPr>
        <w:pStyle w:val="BodyText"/>
      </w:pPr>
      <w:r>
        <w:t xml:space="preserve">Sydney CBD, NSW 2000</w:t>
      </w:r>
    </w:p>
    <w:p>
      <w:pPr>
        <w:pStyle w:val="BodyText"/>
      </w:pPr>
      <w:r>
        <w:t xml:space="preserve">Australia Sydney</w:t>
      </w:r>
    </w:p>
    <w:p>
      <w:pPr>
        <w:pStyle w:val="BodyText"/>
      </w:pPr>
      <w:r>
        <w:t xml:space="preserve">Email: accounts@harbourevents.com.au</w:t>
      </w:r>
    </w:p>
    <w:p>
      <w:pPr>
        <w:pStyle w:val="BodyText"/>
      </w:pPr>
      <w:r>
        <w:t xml:space="preserve">Phone: +61 2 9200 3345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 #</w:t>
            </w:r>
          </w:p>
        </w:tc>
        <w:tc>
          <w:tcPr/>
          <w:p>
            <w:pPr>
              <w:pStyle w:val="Compact"/>
              <w:jc w:val="left"/>
            </w:pPr>
            <w:r>
              <w:t xml:space="preserve">Description of Musician Services</w:t>
            </w:r>
          </w:p>
        </w:tc>
        <w:tc>
          <w:tcPr/>
          <w:p>
            <w:pPr>
              <w:pStyle w:val="Compact"/>
              <w:jc w:val="left"/>
            </w:pPr>
            <w:r>
              <w:t xml:space="preserve">Date of Service</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Lead Musician Performance — Corporate Gala Dinner at Sydney Opera House. Full evening set (4 hours) including sound check, rehearsal coordination, and live performance of a curated jazz and contemporary repertoire.</w:t>
            </w:r>
          </w:p>
        </w:tc>
        <w:tc>
          <w:tcPr/>
          <w:p>
            <w:pPr>
              <w:pStyle w:val="Compact"/>
              <w:jc w:val="left"/>
            </w:pPr>
            <w:r>
              <w:t xml:space="preserve">10 May 2025</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Musician Session Recording — Studio recording of 12 original compositions at Whitfield Musician Studios, Surry Hills, Australia Sydney. Includes engineering, mixing, and mastering of all tracks for the client’s promotional campaign.</w:t>
            </w:r>
          </w:p>
        </w:tc>
        <w:tc>
          <w:tcPr/>
          <w:p>
            <w:pPr>
              <w:pStyle w:val="Compact"/>
              <w:jc w:val="left"/>
            </w:pPr>
            <w:r>
              <w:t xml:space="preserve">12 May 2025</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Musician Composition &amp; Arrangement — Custom composition of a 5-minute ceremonial piece for the client’s annual awards ceremony. Includes three arrangement variations (full orchestra, chamber ensemble, and solo piano) delivered in both sheet music and digital audio formats.</w:t>
            </w:r>
          </w:p>
        </w:tc>
        <w:tc>
          <w:tcPr/>
          <w:p>
            <w:pPr>
              <w:pStyle w:val="Compact"/>
              <w:jc w:val="left"/>
            </w:pPr>
            <w:r>
              <w:t xml:space="preserve">15 May 2025</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Musician Consultation &amp; Musical Direction — Two on-site consultation sessions at the client’s Sydney CBD office to provide musical direction, repertoire selection, and performer coordination for the upcoming Q3 product launch event.</w:t>
            </w:r>
          </w:p>
        </w:tc>
        <w:tc>
          <w:tcPr/>
          <w:p>
            <w:pPr>
              <w:pStyle w:val="Compact"/>
              <w:jc w:val="left"/>
            </w:pPr>
            <w:r>
              <w:t xml:space="preserve">18 May 2025</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05</w:t>
            </w:r>
          </w:p>
        </w:tc>
        <w:tc>
          <w:tcPr/>
          <w:p>
            <w:pPr>
              <w:pStyle w:val="Compact"/>
              <w:jc w:val="left"/>
            </w:pPr>
            <w:r>
              <w:t xml:space="preserve">Musician Travel &amp; Logistics — Travel expenses for the Musician and two accompanying musicians from Surry Hills to the Northern Beaches venue, including vehicle hire, parking, and accommodation for one night at a local Sydney hotel.</w:t>
            </w:r>
          </w:p>
        </w:tc>
        <w:tc>
          <w:tcPr/>
          <w:p>
            <w:pPr>
              <w:pStyle w:val="Compact"/>
              <w:jc w:val="left"/>
            </w:pPr>
            <w:r>
              <w:t xml:space="preserve">22 May 2025</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06</w:t>
            </w:r>
          </w:p>
        </w:tc>
        <w:tc>
          <w:tcPr/>
          <w:p>
            <w:pPr>
              <w:pStyle w:val="Compact"/>
              <w:jc w:val="left"/>
            </w:pPr>
            <w:r>
              <w:t xml:space="preserve">Musician Equipment &amp; Instrument Rental — Provision of a grand piano, two acoustic guitars, a full drum kit, and professional PA system for the outdoor festival performance at Centennial Park, Australia Sydney. Includes setup, teardown, and on-site technician support.</w:t>
            </w:r>
          </w:p>
        </w:tc>
        <w:tc>
          <w:tcPr/>
          <w:p>
            <w:pPr>
              <w:pStyle w:val="Compact"/>
              <w:jc w:val="left"/>
            </w:pPr>
            <w:r>
              <w:t xml:space="preserve">24 May 2025</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07</w:t>
            </w:r>
          </w:p>
        </w:tc>
        <w:tc>
          <w:tcPr/>
          <w:p>
            <w:pPr>
              <w:pStyle w:val="Compact"/>
              <w:jc w:val="left"/>
            </w:pPr>
            <w:r>
              <w:t xml:space="preserve">Musician Rehearsal &amp; Preparation — Three private rehearsal sessions at the Musician’s studio in Australia Sydney to prepare the full ensemble for the live broadcast performance on ABC TV. Includes tempo mapping, cue sheet preparation, and technical run-through.</w:t>
            </w:r>
          </w:p>
        </w:tc>
        <w:tc>
          <w:tcPr/>
          <w:p>
            <w:pPr>
              <w:pStyle w:val="Compact"/>
              <w:jc w:val="left"/>
            </w:pPr>
            <w:r>
              <w:t xml:space="preserve">28 May 2025</w:t>
            </w:r>
          </w:p>
        </w:tc>
        <w:tc>
          <w:tcPr/>
          <w:p>
            <w:pPr>
              <w:pStyle w:val="Compact"/>
              <w:jc w:val="left"/>
            </w:pPr>
            <w:r>
              <w:t xml:space="preserve">$380.00</w:t>
            </w:r>
          </w:p>
        </w:tc>
        <w:tc>
          <w:tcPr/>
          <w:p>
            <w:pPr>
              <w:pStyle w:val="Compact"/>
              <w:jc w:val="left"/>
            </w:pPr>
            <w:r>
              <w:t xml:space="preserve">$1,140.00</w:t>
            </w:r>
          </w:p>
        </w:tc>
      </w:tr>
      <w:tr>
        <w:tc>
          <w:tcPr/>
          <w:p>
            <w:pPr>
              <w:pStyle w:val="Compact"/>
              <w:jc w:val="left"/>
            </w:pPr>
            <w:r>
              <w:t xml:space="preserve">08</w:t>
            </w:r>
          </w:p>
        </w:tc>
        <w:tc>
          <w:tcPr/>
          <w:p>
            <w:pPr>
              <w:pStyle w:val="Compact"/>
              <w:jc w:val="left"/>
            </w:pPr>
            <w:r>
              <w:t xml:space="preserve">Musician Licensing &amp; Rights Administration — Administration of performance rights and mechanical licensing for all compositions performed and recorded under this engagement, in compliance with APRA AMCOS regulations applicable in Australia Sydney.</w:t>
            </w:r>
          </w:p>
        </w:tc>
        <w:tc>
          <w:tcPr/>
          <w:p>
            <w:pPr>
              <w:pStyle w:val="Compact"/>
              <w:jc w:val="left"/>
            </w:pPr>
            <w:r>
              <w:t xml:space="preserve">30 May 2025</w:t>
            </w:r>
          </w:p>
        </w:tc>
        <w:tc>
          <w:tcPr/>
          <w:p>
            <w:pPr>
              <w:pStyle w:val="Compact"/>
              <w:jc w:val="left"/>
            </w:pPr>
            <w:r>
              <w:t xml:space="preserve">$350.00</w:t>
            </w:r>
          </w:p>
        </w:tc>
        <w:tc>
          <w:tcPr/>
          <w:p>
            <w:pPr>
              <w:pStyle w:val="Compact"/>
              <w:jc w:val="left"/>
            </w:pPr>
            <w:r>
              <w:t xml:space="preserve">$350.00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$9,760.00</w:t>
            </w:r>
          </w:p>
        </w:tc>
      </w:tr>
      <w:tr>
        <w:tc>
          <w:tcPr/>
          <w:p>
            <w:pPr>
              <w:pStyle w:val="Compact"/>
              <w:jc w:val="left"/>
            </w:pPr>
            <w:r>
              <w:t xml:space="preserve">GST (10%)</w:t>
            </w:r>
          </w:p>
        </w:tc>
        <w:tc>
          <w:tcPr/>
          <w:p>
            <w:pPr>
              <w:pStyle w:val="Compact"/>
              <w:jc w:val="left"/>
            </w:pPr>
            <w:r>
              <w:t xml:space="preserve">$976.00</w:t>
            </w:r>
          </w:p>
        </w:tc>
      </w:tr>
      <w:tr>
        <w:tc>
          <w:tcPr/>
          <w:p>
            <w:pPr>
              <w:pStyle w:val="Compact"/>
              <w:jc w:val="left"/>
            </w:pPr>
            <w:r>
              <w:t xml:space="preserve">Early Payment Discount (2% if paid within 7 days)</w:t>
            </w:r>
          </w:p>
        </w:tc>
        <w:tc>
          <w:tcPr/>
          <w:p>
            <w:pPr>
              <w:pStyle w:val="Compact"/>
              <w:jc w:val="left"/>
            </w:pPr>
            <w:r>
              <w:t xml:space="preserve">-$195.20</w:t>
            </w:r>
          </w:p>
        </w:tc>
      </w:tr>
      <w:tr>
        <w:tc>
          <w:tcPr/>
          <w:p>
            <w:pPr>
              <w:pStyle w:val="Compact"/>
              <w:jc w:val="left"/>
            </w:pPr>
            <w:r>
              <w:t xml:space="preserve">Grand Total Due (AUD)</w:t>
            </w:r>
          </w:p>
        </w:tc>
        <w:tc>
          <w:tcPr/>
          <w:p>
            <w:pPr>
              <w:pStyle w:val="Compact"/>
              <w:jc w:val="left"/>
            </w:pPr>
            <w:r>
              <w:t xml:space="preserve">$10,540.80</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Commonwealth Bank of Australia</w:t>
      </w:r>
    </w:p>
    <w:p>
      <w:pPr>
        <w:pStyle w:val="BodyText"/>
      </w:pPr>
      <w:r>
        <w:rPr>
          <w:bCs/>
          <w:b/>
        </w:rPr>
        <w:t xml:space="preserve">Account Name:</w:t>
      </w:r>
      <w:r>
        <w:t xml:space="preserve"> </w:t>
      </w:r>
      <w:r>
        <w:t xml:space="preserve">Whitfield Musician Services Pty Ltd</w:t>
      </w:r>
    </w:p>
    <w:p>
      <w:pPr>
        <w:pStyle w:val="BodyText"/>
      </w:pPr>
      <w:r>
        <w:rPr>
          <w:bCs/>
          <w:b/>
        </w:rPr>
        <w:t xml:space="preserve">BSB:</w:t>
      </w:r>
      <w:r>
        <w:t xml:space="preserve"> </w:t>
      </w:r>
      <w:r>
        <w:t xml:space="preserve">063-124</w:t>
      </w:r>
    </w:p>
    <w:p>
      <w:pPr>
        <w:pStyle w:val="BodyText"/>
      </w:pPr>
      <w:r>
        <w:rPr>
          <w:bCs/>
          <w:b/>
        </w:rPr>
        <w:t xml:space="preserve">Account Number:</w:t>
      </w:r>
      <w:r>
        <w:t xml:space="preserve"> </w:t>
      </w:r>
      <w:r>
        <w:t xml:space="preserve">1234 5678</w:t>
      </w:r>
    </w:p>
    <w:p>
      <w:pPr>
        <w:pStyle w:val="BodyText"/>
      </w:pPr>
      <w:r>
        <w:rPr>
          <w:bCs/>
          <w:b/>
        </w:rPr>
        <w:t xml:space="preserve">SWIFT/BIC:</w:t>
      </w:r>
      <w:r>
        <w:t xml:space="preserve"> </w:t>
      </w:r>
      <w:r>
        <w:t xml:space="preserve">CTBAAU2S</w:t>
      </w:r>
    </w:p>
    <w:p>
      <w:pPr>
        <w:pStyle w:val="BodyText"/>
      </w:pPr>
      <w:r>
        <w:rPr>
          <w:bCs/>
          <w:b/>
        </w:rPr>
        <w:t xml:space="preserve">Reference:</w:t>
      </w:r>
      <w:r>
        <w:t xml:space="preserve"> </w:t>
      </w:r>
      <w:r>
        <w:t xml:space="preserve">INV-2025-SYD-0487</w:t>
      </w:r>
    </w:p>
    <w:p>
      <w:pPr>
        <w:pStyle w:val="BodyText"/>
      </w:pPr>
      <w:r>
        <w:t xml:space="preserve">Please include the Invoice number as a reference when making your payment to ensure accurate reconciliation of this Musician services account.</w:t>
      </w:r>
    </w:p>
    <w:bookmarkEnd w:id="24"/>
    <w:bookmarkStart w:id="25" w:name="invoice-notes"/>
    <w:p>
      <w:pPr>
        <w:pStyle w:val="Heading4"/>
      </w:pPr>
      <w:r>
        <w:t xml:space="preserve">Invoice Notes</w:t>
      </w:r>
    </w:p>
    <w:p>
      <w:pPr>
        <w:pStyle w:val="FirstParagraph"/>
      </w:pPr>
      <w:r>
        <w:t xml:space="preserve">This Invoice covers all Musician services rendered in Australia Sydney between 10 May 2025 and 30 May 2025. All rates are quoted in Australian Dollars (AUD) and are inclusive of the Musician’s professional expertise, artistic direction, and creative input.</w:t>
      </w:r>
    </w:p>
    <w:p>
      <w:pPr>
        <w:pStyle w:val="BodyText"/>
      </w:pPr>
      <w:r>
        <w:t xml:space="preserve">The Musician confirms that all compositions and recordings delivered under this Invoice are original works, free from third-party intellectual property claims, and are licensed for the client’s commercial use as specified in the original service agreement dated 2 May 2025.</w:t>
      </w:r>
    </w:p>
    <w:bookmarkEnd w:id="25"/>
    <w:bookmarkStart w:id="26" w:name="terms-and-conditions-of-this-invoice"/>
    <w:p>
      <w:pPr>
        <w:pStyle w:val="Heading3"/>
      </w:pPr>
      <w:r>
        <w:t xml:space="preserve">Terms and Conditions of This Invoice</w:t>
      </w:r>
    </w:p>
    <w:p>
      <w:pPr>
        <w:numPr>
          <w:ilvl w:val="0"/>
          <w:numId w:val="1001"/>
        </w:numPr>
        <w:pStyle w:val="Compact"/>
      </w:pPr>
      <w:r>
        <w:t xml:space="preserve">This Invoice is issued in accordance with the Australian Consumer Law and the Taxation Administration Act 1953 (Cth). All amounts are stated in Australian Dollars (AUD) and are subject to Goods and Services Tax (GST) at the current rate of 10% as applicable in Australia Sydney.</w:t>
      </w:r>
    </w:p>
    <w:p>
      <w:pPr>
        <w:numPr>
          <w:ilvl w:val="0"/>
          <w:numId w:val="1001"/>
        </w:numPr>
        <w:pStyle w:val="Compact"/>
      </w:pPr>
      <w:r>
        <w:t xml:space="preserve">Payment is due within fourteen (14) calendar days from the Invoice date. Late payments will incur interest at the rate of 2% per month, calculated on the outstanding balance, in accordance with the Commercial Credit Act 1980 (NSW).</w:t>
      </w:r>
    </w:p>
    <w:p>
      <w:pPr>
        <w:numPr>
          <w:ilvl w:val="0"/>
          <w:numId w:val="1001"/>
        </w:numPr>
        <w:pStyle w:val="Compact"/>
      </w:pPr>
      <w:r>
        <w:t xml:space="preserve">The Musician reserves the right to suspend any ongoing services or withhold final deliverables (including master recordings, sheet music, and digital files) until full payment of this Invoice has been received and cleared.</w:t>
      </w:r>
    </w:p>
    <w:p>
      <w:pPr>
        <w:numPr>
          <w:ilvl w:val="0"/>
          <w:numId w:val="1001"/>
        </w:numPr>
        <w:pStyle w:val="Compact"/>
      </w:pPr>
      <w:r>
        <w:t xml:space="preserve">All Musician services described in this Invoice were performed in Australia Sydney, NSW, and are governed by the laws of the State of New South Wales, Australia. Any disputes arising from this Invoice shall be resolved through the courts of Australia Sydney.</w:t>
      </w:r>
    </w:p>
    <w:p>
      <w:pPr>
        <w:numPr>
          <w:ilvl w:val="0"/>
          <w:numId w:val="1001"/>
        </w:numPr>
        <w:pStyle w:val="Compact"/>
      </w:pPr>
      <w:r>
        <w:t xml:space="preserve">The client acknowledges that the Musician’s performance, composition, and recording services constitute original artistic works protected under the Copyright Act 1968 (Cth). Reproduction, distribution, or public performance of the delivered works beyond the scope of the licensed agreement requires separate written consent from the Musician.</w:t>
      </w:r>
    </w:p>
    <w:p>
      <w:pPr>
        <w:numPr>
          <w:ilvl w:val="0"/>
          <w:numId w:val="1001"/>
        </w:numPr>
        <w:pStyle w:val="Compact"/>
      </w:pPr>
      <w:r>
        <w:t xml:space="preserve">This Invoice does not constitute a warranty of future performance. Any additional Musician services requested after the completion of the engagements listed herein will be subject to a separate Invoice and quotation.</w:t>
      </w:r>
    </w:p>
    <w:p>
      <w:pPr>
        <w:numPr>
          <w:ilvl w:val="0"/>
          <w:numId w:val="1001"/>
        </w:numPr>
        <w:pStyle w:val="Compact"/>
      </w:pPr>
      <w:r>
        <w:t xml:space="preserve">For queries regarding this Invoice, please contact the Musician directly at the address or email listed above. All correspondence regarding this Invoice should reference the Invoice number INV-2025-SYD-0487.</w:t>
      </w:r>
    </w:p>
    <w:bookmarkEnd w:id="26"/>
    <w:p>
      <w:pPr>
        <w:pStyle w:val="FirstParagraph"/>
      </w:pPr>
      <w:r>
        <w:rPr>
          <w:bCs/>
          <w:b/>
        </w:rPr>
        <w:t xml:space="preserve">Whitfield Musician Services Pty Ltd</w:t>
      </w:r>
      <w:r>
        <w:t xml:space="preserve"> </w:t>
      </w:r>
      <w:r>
        <w:t xml:space="preserve">— ABN 48 215 673 901 — Australia Sydney, NSW 2010</w:t>
      </w:r>
    </w:p>
    <w:p>
      <w:pPr>
        <w:pStyle w:val="BodyText"/>
      </w:pPr>
      <w:r>
        <w:t xml:space="preserve">This Invoice was generated on 14 June 2025. Please retain this document for your records.</w:t>
      </w:r>
    </w:p>
    <w:p>
      <w:pPr>
        <w:pStyle w:val="BodyText"/>
      </w:pPr>
      <w:r>
        <w:t xml:space="preserve">Thank you for engaging our Musician services. We look forward to continuing our professional relationship in Australia Sydney.</w:t>
      </w:r>
    </w:p>
    <w:p>
      <w:pPr>
        <w:pStyle w:val="BodyText"/>
      </w:pPr>
      <w:r>
        <w:t xml:space="preserve">© 2025 Whitfield Musician Services Pty Ltd. All rights reserved. This Invoice is the property of the issuing Musician and may not be reproduced without written permission.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Australia Sydney</dc:title>
  <dc:creator/>
  <dc:language>en-AU</dc:language>
  <cp:keywords/>
  <dcterms:created xsi:type="dcterms:W3CDTF">2026-10-10T03:49:20Z</dcterms:created>
  <dcterms:modified xsi:type="dcterms:W3CDTF">2026-10-10T03:49:20Z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