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Colombia</w:t>
      </w:r>
      <w:r>
        <w:t xml:space="preserve"> </w:t>
      </w:r>
      <w:r>
        <w:t xml:space="preserve">Medellín</w:t>
      </w:r>
    </w:p>
    <w:p>
      <w:pPr>
        <w:pStyle w:val="FirstParagraph"/>
      </w:pPr>
      <w:r>
        <w:t xml:space="preserve">INVOICE</w:t>
      </w:r>
    </w:p>
    <w:p>
      <w:pPr>
        <w:pStyle w:val="BodyText"/>
      </w:pPr>
      <w:r>
        <w:t xml:space="preserve">MUSICIAN SERVICES</w:t>
      </w:r>
      <w:r>
        <w:t xml:space="preserve"> </w:t>
      </w:r>
      <w:r>
        <w:t xml:space="preserve">COLOMBIA MEDELLÍN</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INV-MED-2025-0487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COP (Colombian Peso)</w:t>
      </w:r>
    </w:p>
    <w:bookmarkEnd w:id="20"/>
    <w:bookmarkStart w:id="21" w:name="musician-service-provider"/>
    <w:p>
      <w:pPr>
        <w:pStyle w:val="Heading3"/>
      </w:pPr>
      <w:r>
        <w:t xml:space="preserve">Musician / Service Provider</w:t>
      </w:r>
    </w:p>
    <w:p>
      <w:pPr>
        <w:pStyle w:val="FirstParagraph"/>
      </w:pPr>
      <w:r>
        <w:rPr>
          <w:bCs/>
          <w:b/>
        </w:rPr>
        <w:t xml:space="preserve">Carlos Andrés Restrepo Villada</w:t>
      </w:r>
    </w:p>
    <w:p>
      <w:pPr>
        <w:pStyle w:val="BodyText"/>
      </w:pPr>
      <w:r>
        <w:t xml:space="preserve">Professional Musician &amp; Sound Engineer</w:t>
      </w:r>
    </w:p>
    <w:p>
      <w:pPr>
        <w:pStyle w:val="BodyText"/>
      </w:pPr>
      <w:r>
        <w:t xml:space="preserve">Calle 43 # 47A-12, Barrio El Poblado</w:t>
      </w:r>
    </w:p>
    <w:p>
      <w:pPr>
        <w:pStyle w:val="BodyText"/>
      </w:pPr>
      <w:r>
        <w:t xml:space="preserve">Medellín, Antioquia, Colombia</w:t>
      </w:r>
    </w:p>
    <w:p>
      <w:pPr>
        <w:pStyle w:val="BodyText"/>
      </w:pPr>
      <w:r>
        <w:t xml:space="preserve">NIT: 900.456.789-1</w:t>
      </w:r>
    </w:p>
    <w:p>
      <w:pPr>
        <w:pStyle w:val="BodyText"/>
      </w:pPr>
      <w:r>
        <w:t xml:space="preserve">Phone: +57 (604) 345 6789</w:t>
      </w:r>
    </w:p>
    <w:p>
      <w:pPr>
        <w:pStyle w:val="BodyText"/>
      </w:pPr>
      <w:r>
        <w:t xml:space="preserve">Email: carlos.restrepo@musicianmedellin.co</w:t>
      </w:r>
    </w:p>
    <w:bookmarkEnd w:id="21"/>
    <w:bookmarkStart w:id="22" w:name="client-bill-to"/>
    <w:p>
      <w:pPr>
        <w:pStyle w:val="Heading3"/>
      </w:pPr>
      <w:r>
        <w:t xml:space="preserve">Client / Bill To</w:t>
      </w:r>
    </w:p>
    <w:p>
      <w:pPr>
        <w:pStyle w:val="FirstParagraph"/>
      </w:pPr>
      <w:r>
        <w:rPr>
          <w:bCs/>
          <w:b/>
        </w:rPr>
        <w:t xml:space="preserve">Hotel Estelar Medellín S.A.S.</w:t>
      </w:r>
    </w:p>
    <w:p>
      <w:pPr>
        <w:pStyle w:val="BodyText"/>
      </w:pPr>
      <w:r>
        <w:t xml:space="preserve">Attn: María Fernanda Ospina</w:t>
      </w:r>
    </w:p>
    <w:p>
      <w:pPr>
        <w:pStyle w:val="BodyText"/>
      </w:pPr>
      <w:r>
        <w:t xml:space="preserve">Carrera 43A # 45-10, Barrio El Poblado</w:t>
      </w:r>
    </w:p>
    <w:p>
      <w:pPr>
        <w:pStyle w:val="BodyText"/>
      </w:pPr>
      <w:r>
        <w:t xml:space="preserve">Medellín, Antioquia, Colombia</w:t>
      </w:r>
    </w:p>
    <w:p>
      <w:pPr>
        <w:pStyle w:val="BodyText"/>
      </w:pPr>
      <w:r>
        <w:t xml:space="preserve">NIT: 830.123.456-7</w:t>
      </w:r>
    </w:p>
    <w:p>
      <w:pPr>
        <w:pStyle w:val="BodyText"/>
      </w:pPr>
      <w:r>
        <w:t xml:space="preserve">Phone: +57 (604) 261 8900</w:t>
      </w:r>
    </w:p>
    <w:p>
      <w:pPr>
        <w:pStyle w:val="BodyText"/>
      </w:pPr>
      <w:r>
        <w:t xml:space="preserve">Email: eventos@estelarmedellin.com</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Musician 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Live Musician Performance – Acoustic Trio (Guitar, Piano, Vocals) for the Grand Ballroom Gala Dinner. The musician provided a curated setlist of Colombian cumbia, salsa, and international jazz standards for 3 hours of continuous entertainment.</w:t>
            </w:r>
          </w:p>
        </w:tc>
        <w:tc>
          <w:tcPr/>
          <w:p>
            <w:pPr>
              <w:pStyle w:val="Compact"/>
              <w:jc w:val="left"/>
            </w:pPr>
            <w:r>
              <w:t xml:space="preserve">Jun 08, 2025</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2</w:t>
            </w:r>
          </w:p>
        </w:tc>
        <w:tc>
          <w:tcPr/>
          <w:p>
            <w:pPr>
              <w:pStyle w:val="Compact"/>
              <w:jc w:val="left"/>
            </w:pPr>
            <w:r>
              <w:t xml:space="preserve">Musician Sound Engineering &amp; Mixing – Full audio setup, calibration, and live mixing for the Medellín International Business Conference. Includes PA system operation, microphone management, and real-time audio adjustments for 6 hours.</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Musician Composition &amp; Arrangement – Custom original composition (4-minute piece) blending traditional Antioqueño vallenato with modern electronic elements, specifically arranged for the hotel's anniversary celebration. Includes full sheet music and digital audio files.</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Musician Rehearsal &amp; Technical Setup – Pre-event rehearsal session at the client's venue in Medellín. The musician coordinated with the event production team, tested all instruments, verified sound levels, and conducted a full run-through of the performance program.</w:t>
            </w:r>
          </w:p>
        </w:tc>
        <w:tc>
          <w:tcPr/>
          <w:p>
            <w:pPr>
              <w:pStyle w:val="Compact"/>
              <w:jc w:val="left"/>
            </w:pPr>
            <w:r>
              <w:t xml:space="preserve">Jun 07, 2025</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Musician Equipment Rental – Professional-grade acoustic guitar (Martin D-28), upright piano tuning and setup, two Shure SM58 microphones, and a portable mixing console for the gala dinner event in Medellín.</w:t>
            </w:r>
          </w:p>
        </w:tc>
        <w:tc>
          <w:tcPr/>
          <w:p>
            <w:pPr>
              <w:pStyle w:val="Compact"/>
              <w:jc w:val="left"/>
            </w:pPr>
            <w:r>
              <w:t xml:space="preserve">Jun 08,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6</w:t>
            </w:r>
          </w:p>
        </w:tc>
        <w:tc>
          <w:tcPr/>
          <w:p>
            <w:pPr>
              <w:pStyle w:val="Compact"/>
              <w:jc w:val="left"/>
            </w:pPr>
            <w:r>
              <w:t xml:space="preserve">Musician Travel &amp; Logistics – Transportation of the musician and equipment from the studio in Laureles neighborhood to the venue in El Poblado, Medellín. Includes fuel, parking, and two assistant drivers for instrument transport.</w:t>
            </w:r>
          </w:p>
        </w:tc>
        <w:tc>
          <w:tcPr/>
          <w:p>
            <w:pPr>
              <w:pStyle w:val="Compact"/>
              <w:jc w:val="left"/>
            </w:pPr>
            <w:r>
              <w:t xml:space="preserve">Jun 08, 2025</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7,200,000</w:t>
            </w:r>
          </w:p>
        </w:tc>
      </w:tr>
      <w:tr>
        <w:tc>
          <w:tcPr/>
          <w:p>
            <w:pPr>
              <w:pStyle w:val="Compact"/>
              <w:jc w:val="left"/>
            </w:pPr>
            <w:r>
              <w:t xml:space="preserve">VAT (IVA) – 19% (Colombia)</w:t>
            </w:r>
          </w:p>
        </w:tc>
        <w:tc>
          <w:tcPr/>
          <w:p>
            <w:pPr>
              <w:pStyle w:val="Compact"/>
              <w:jc w:val="right"/>
            </w:pPr>
            <w:r>
              <w:t xml:space="preserve">1,368,000</w:t>
            </w:r>
          </w:p>
        </w:tc>
      </w:tr>
      <w:tr>
        <w:tc>
          <w:tcPr/>
          <w:p>
            <w:pPr>
              <w:pStyle w:val="Compact"/>
              <w:jc w:val="left"/>
            </w:pPr>
            <w:r>
              <w:t xml:space="preserve">Withholding Tax (Retención en la Fuente) – 4%</w:t>
            </w:r>
          </w:p>
        </w:tc>
        <w:tc>
          <w:tcPr/>
          <w:p>
            <w:pPr>
              <w:pStyle w:val="Compact"/>
              <w:jc w:val="right"/>
            </w:pPr>
            <w:r>
              <w:t xml:space="preserve">(288,000)</w:t>
            </w:r>
          </w:p>
        </w:tc>
      </w:tr>
      <w:tr>
        <w:tc>
          <w:tcPr/>
          <w:p>
            <w:pPr>
              <w:pStyle w:val="Compact"/>
              <w:jc w:val="left"/>
            </w:pPr>
            <w:r>
              <w:t xml:space="preserve">Grand Total Due</w:t>
            </w:r>
          </w:p>
        </w:tc>
        <w:tc>
          <w:tcPr/>
          <w:p>
            <w:pPr>
              <w:pStyle w:val="Compact"/>
              <w:jc w:val="right"/>
            </w:pPr>
            <w:r>
              <w:t xml:space="preserve">8,280,000 COP</w:t>
            </w:r>
          </w:p>
        </w:tc>
      </w:tr>
    </w:tbl>
    <w:bookmarkStart w:id="23" w:name="notes-regarding-this-invoice"/>
    <w:p>
      <w:pPr>
        <w:pStyle w:val="Heading3"/>
      </w:pPr>
      <w:r>
        <w:t xml:space="preserve">Notes Regarding This Invoice</w:t>
      </w:r>
    </w:p>
    <w:p>
      <w:pPr>
        <w:pStyle w:val="FirstParagraph"/>
      </w:pPr>
      <w:r>
        <w:t xml:space="preserve">This invoice is issued by a professional musician registered in the city of Medellín, Antioquia, Colombia. All services rendered were performed in compliance with the regulations established by the Colombian Ministry of Culture and the local municipal authority of Medellín (Alcaldía de Medellín).</w:t>
      </w:r>
    </w:p>
    <w:p>
      <w:pPr>
        <w:pStyle w:val="BodyText"/>
      </w:pPr>
      <w:r>
        <w:t xml:space="preserve">The musician, Carlos Andrés Restrepo Villada, holds a valid professional license for performing arts and sound engineering issued by the Secretaría de Cultura de Medellín. All compositions created under this engagement remain the intellectual property of the musician unless otherwise agreed in a separate written contract.</w:t>
      </w:r>
    </w:p>
    <w:p>
      <w:pPr>
        <w:pStyle w:val="BodyText"/>
      </w:pPr>
      <w:r>
        <w:t xml:space="preserve">The client acknowledges that the musician's services were delivered at the highest professional standard, utilizing equipment and techniques consistent with the music industry norms in Colombia and the broader Latin American region. The performance in Medellín was conducted in accordance with the noise regulations and event permits required by the local government.</w:t>
      </w:r>
    </w:p>
    <w:p>
      <w:pPr>
        <w:pStyle w:val="BodyText"/>
      </w:pPr>
      <w:r>
        <w:t xml:space="preserve">Any disputes arising from this invoice shall be resolved under the commercial law of Colombia, with jurisdiction in the courts of the city of Medellín, Antioquia. The musician reserves the right to withhold further services until full payment of this invoice is received in the designated bank account.</w:t>
      </w:r>
    </w:p>
    <w:bookmarkEnd w:id="23"/>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de Bogotá</w:t>
      </w:r>
    </w:p>
    <w:p>
      <w:pPr>
        <w:pStyle w:val="BodyText"/>
      </w:pPr>
      <w:r>
        <w:rPr>
          <w:bCs/>
          <w:b/>
        </w:rPr>
        <w:t xml:space="preserve">Account Holder:</w:t>
      </w:r>
      <w:r>
        <w:t xml:space="preserve"> </w:t>
      </w:r>
      <w:r>
        <w:t xml:space="preserve">Carlos Andrés Restrepo Villada</w:t>
      </w:r>
    </w:p>
    <w:p>
      <w:pPr>
        <w:pStyle w:val="BodyText"/>
      </w:pPr>
      <w:r>
        <w:rPr>
          <w:bCs/>
          <w:b/>
        </w:rPr>
        <w:t xml:space="preserve">Account Number:</w:t>
      </w:r>
      <w:r>
        <w:t xml:space="preserve"> </w:t>
      </w:r>
      <w:r>
        <w:t xml:space="preserve">012-456789-01</w:t>
      </w:r>
    </w:p>
    <w:p>
      <w:pPr>
        <w:pStyle w:val="BodyText"/>
      </w:pPr>
      <w:r>
        <w:rPr>
          <w:bCs/>
          <w:b/>
        </w:rPr>
        <w:t xml:space="preserve">Account Type:</w:t>
      </w:r>
      <w:r>
        <w:t xml:space="preserve"> </w:t>
      </w:r>
      <w:r>
        <w:t xml:space="preserve">Cuenta de Ahorros</w:t>
      </w:r>
    </w:p>
    <w:p>
      <w:pPr>
        <w:pStyle w:val="BodyText"/>
      </w:pPr>
      <w:r>
        <w:rPr>
          <w:bCs/>
          <w:b/>
        </w:rPr>
        <w:t xml:space="preserve">Reference:</w:t>
      </w:r>
      <w:r>
        <w:t xml:space="preserve"> </w:t>
      </w:r>
      <w:r>
        <w:t xml:space="preserve">INV-MED-2025-0487</w:t>
      </w:r>
    </w:p>
    <w:p>
      <w:pPr>
        <w:pStyle w:val="BodyText"/>
      </w:pPr>
      <w:r>
        <w:rPr>
          <w:bCs/>
          <w:b/>
        </w:rPr>
        <w:t xml:space="preserve">Payment Method:</w:t>
      </w:r>
      <w:r>
        <w:t xml:space="preserve"> </w:t>
      </w:r>
      <w:r>
        <w:t xml:space="preserve">Transferencia Bancaria / Efectivo / Tarjeta de Crédito</w:t>
      </w:r>
    </w:p>
    <w:p>
      <w:pPr>
        <w:pStyle w:val="BodyText"/>
      </w:pPr>
      <w:r>
        <w:rPr>
          <w:bCs/>
          <w:b/>
        </w:rPr>
        <w:t xml:space="preserve">Due Date:</w:t>
      </w:r>
      <w:r>
        <w:t xml:space="preserve"> </w:t>
      </w:r>
      <w:r>
        <w:t xml:space="preserve">July 15, 2025 (30 days from issue date)</w:t>
      </w:r>
    </w:p>
    <w:p>
      <w:pPr>
        <w:pStyle w:val="BodyText"/>
      </w:pPr>
      <w:r>
        <w:rPr>
          <w:bCs/>
          <w:b/>
        </w:rPr>
        <w:t xml:space="preserve">Late Payment Penalty:</w:t>
      </w:r>
      <w:r>
        <w:t xml:space="preserve"> </w:t>
      </w:r>
      <w:r>
        <w:t xml:space="preserve">1.5% monthly interest applied to the outstanding balance as per Colombian commercial law (Código de Comercio, Article 879).</w:t>
      </w:r>
    </w:p>
    <w:bookmarkEnd w:id="24"/>
    <w:p>
      <w:pPr>
        <w:pStyle w:val="BodyText"/>
      </w:pPr>
      <w:r>
        <w:rPr>
          <w:bCs/>
          <w:b/>
        </w:rPr>
        <w:t xml:space="preserve">INVOICE INV-MED-2025-0487</w:t>
      </w:r>
      <w:r>
        <w:t xml:space="preserve"> </w:t>
      </w:r>
      <w:r>
        <w:t xml:space="preserve">| Musician Services | Colombia Medellín</w:t>
      </w:r>
    </w:p>
    <w:p>
      <w:pPr>
        <w:pStyle w:val="BodyText"/>
      </w:pPr>
      <w:r>
        <w:t xml:space="preserve">This invoice was generated electronically and is valid without a physical signature in accordance with Colombian tax regulations (DIAN – Dirección de Impuestos y Aduanas Nacionales).</w:t>
      </w:r>
    </w:p>
    <w:p>
      <w:pPr>
        <w:pStyle w:val="BodyText"/>
      </w:pPr>
      <w:r>
        <w:t xml:space="preserve">Carlos Andrés Restrepo Villada – Professional Musician – NIT 900.456.789-1 – Medellín, Antioquia, Colombia</w:t>
      </w:r>
    </w:p>
    <w:p>
      <w:pPr>
        <w:pStyle w:val="BodyText"/>
      </w:pPr>
      <w:r>
        <w:t xml:space="preserve">For questions regarding this invoice, please contact the musician directly at carlos.restrepo@musicianmedellin.co or +57 (604) 345 6789.</w:t>
      </w:r>
    </w:p>
    <w:p>
      <w:pPr>
        <w:pStyle w:val="BodyText"/>
      </w:pPr>
      <w:r>
        <w:t xml:space="preserve">© 2025 – All rights reserved. This document constitutes a formal invoice for musician services rendered in the city of Medellín, Colombia. Unauthorized reproduction or distribution is prohibited under Colombian intellectual property law (Ley 23 de 1982).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Colombia Medellín</dc:title>
  <dc:creator/>
  <dc:language>en</dc:language>
  <cp:keywords/>
  <dcterms:created xsi:type="dcterms:W3CDTF">2026-10-10T08:08:57Z</dcterms:created>
  <dcterms:modified xsi:type="dcterms:W3CDTF">2026-10-10T08:08:57Z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